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1877" w:rsidRDefault="00B41877" w:rsidP="00B41877">
      <w:pPr>
        <w:spacing w:line="240" w:lineRule="exact"/>
        <w:jc w:val="center"/>
        <w:rPr>
          <w:sz w:val="28"/>
          <w:szCs w:val="28"/>
        </w:rPr>
      </w:pPr>
      <w:r>
        <w:rPr>
          <w:sz w:val="28"/>
          <w:szCs w:val="28"/>
        </w:rPr>
        <w:t>СОВЕТ ДЕПУТАТОВ ГОРОДСКОГО ПОСЕЛЕНИЯ «ГОРОД АМУРСК»</w:t>
      </w:r>
    </w:p>
    <w:p w:rsidR="00B41877" w:rsidRDefault="00B41877" w:rsidP="00B41877">
      <w:pPr>
        <w:spacing w:line="240" w:lineRule="exact"/>
        <w:jc w:val="center"/>
        <w:rPr>
          <w:sz w:val="28"/>
          <w:szCs w:val="28"/>
        </w:rPr>
      </w:pPr>
      <w:r>
        <w:rPr>
          <w:sz w:val="28"/>
          <w:szCs w:val="28"/>
        </w:rPr>
        <w:t>Амурского муниципального района Хабаровского края</w:t>
      </w:r>
    </w:p>
    <w:p w:rsidR="00B41877" w:rsidRDefault="00B41877" w:rsidP="00B41877">
      <w:pPr>
        <w:jc w:val="center"/>
        <w:rPr>
          <w:sz w:val="28"/>
          <w:szCs w:val="28"/>
        </w:rPr>
      </w:pPr>
    </w:p>
    <w:p w:rsidR="00B41877" w:rsidRDefault="00B41877" w:rsidP="00B41877">
      <w:pPr>
        <w:tabs>
          <w:tab w:val="left" w:pos="750"/>
          <w:tab w:val="left" w:pos="4440"/>
        </w:tabs>
        <w:jc w:val="center"/>
        <w:rPr>
          <w:bCs/>
          <w:sz w:val="28"/>
          <w:szCs w:val="28"/>
        </w:rPr>
      </w:pPr>
      <w:r>
        <w:rPr>
          <w:bCs/>
          <w:sz w:val="28"/>
          <w:szCs w:val="28"/>
        </w:rPr>
        <w:t>РЕШЕНИЕ</w:t>
      </w:r>
    </w:p>
    <w:p w:rsidR="00B41877" w:rsidRDefault="00B41877" w:rsidP="00B41877">
      <w:pPr>
        <w:jc w:val="center"/>
        <w:rPr>
          <w:b/>
          <w:bCs/>
          <w:sz w:val="28"/>
          <w:szCs w:val="28"/>
        </w:rPr>
      </w:pPr>
    </w:p>
    <w:p w:rsidR="00B41877" w:rsidRDefault="00B41877" w:rsidP="00B41877">
      <w:pPr>
        <w:jc w:val="center"/>
        <w:rPr>
          <w:sz w:val="28"/>
          <w:szCs w:val="28"/>
        </w:rPr>
      </w:pPr>
      <w:r>
        <w:rPr>
          <w:sz w:val="28"/>
          <w:szCs w:val="28"/>
        </w:rPr>
        <w:t>17.11.2016                                                                                                 № 25</w:t>
      </w:r>
      <w:r>
        <w:rPr>
          <w:sz w:val="28"/>
          <w:szCs w:val="28"/>
        </w:rPr>
        <w:t>3</w:t>
      </w:r>
    </w:p>
    <w:p w:rsidR="00B41877" w:rsidRDefault="00B41877" w:rsidP="00B41877">
      <w:pPr>
        <w:jc w:val="center"/>
        <w:rPr>
          <w:sz w:val="20"/>
          <w:szCs w:val="20"/>
        </w:rPr>
      </w:pPr>
      <w:r>
        <w:rPr>
          <w:sz w:val="20"/>
          <w:szCs w:val="20"/>
        </w:rPr>
        <w:t>г. Амурск</w:t>
      </w:r>
    </w:p>
    <w:p w:rsidR="00B41877" w:rsidRDefault="00B41877" w:rsidP="00B41877">
      <w:pPr>
        <w:jc w:val="both"/>
        <w:rPr>
          <w:sz w:val="28"/>
          <w:szCs w:val="28"/>
        </w:rPr>
      </w:pPr>
    </w:p>
    <w:p w:rsidR="00B41877" w:rsidRDefault="00B41877" w:rsidP="00B41877">
      <w:pPr>
        <w:jc w:val="both"/>
        <w:rPr>
          <w:sz w:val="28"/>
          <w:szCs w:val="28"/>
        </w:rPr>
      </w:pPr>
    </w:p>
    <w:p w:rsidR="00FA606C" w:rsidRPr="00521992" w:rsidRDefault="00FA606C" w:rsidP="00FA606C">
      <w:pPr>
        <w:pStyle w:val="ab"/>
        <w:spacing w:line="240" w:lineRule="exact"/>
        <w:jc w:val="both"/>
        <w:rPr>
          <w:sz w:val="28"/>
          <w:szCs w:val="28"/>
        </w:rPr>
      </w:pPr>
      <w:r w:rsidRPr="00521992">
        <w:rPr>
          <w:sz w:val="28"/>
          <w:szCs w:val="28"/>
        </w:rPr>
        <w:t>Об утверждении Положения о</w:t>
      </w:r>
      <w:r w:rsidRPr="00521992">
        <w:rPr>
          <w:bCs/>
          <w:sz w:val="28"/>
          <w:szCs w:val="28"/>
        </w:rPr>
        <w:t xml:space="preserve"> территориальном общественном самоуправлении на территории городского поселения «Город Амурск»</w:t>
      </w:r>
    </w:p>
    <w:p w:rsidR="003C0135" w:rsidRDefault="003C0135" w:rsidP="00B02ACE">
      <w:pPr>
        <w:spacing w:line="240" w:lineRule="exact"/>
        <w:jc w:val="both"/>
        <w:rPr>
          <w:sz w:val="28"/>
          <w:szCs w:val="28"/>
        </w:rPr>
      </w:pPr>
    </w:p>
    <w:p w:rsidR="00970E3C" w:rsidRDefault="00970E3C" w:rsidP="005B4363">
      <w:pPr>
        <w:rPr>
          <w:sz w:val="28"/>
          <w:szCs w:val="28"/>
        </w:rPr>
      </w:pPr>
    </w:p>
    <w:p w:rsidR="00DC546E" w:rsidRDefault="00FA606C" w:rsidP="00FA606C">
      <w:pPr>
        <w:pStyle w:val="ConsPlusNormal"/>
        <w:widowControl/>
        <w:ind w:firstLine="709"/>
        <w:jc w:val="both"/>
        <w:rPr>
          <w:rFonts w:ascii="Times New Roman" w:hAnsi="Times New Roman" w:cs="Times New Roman"/>
          <w:sz w:val="28"/>
          <w:szCs w:val="28"/>
        </w:rPr>
      </w:pPr>
      <w:r w:rsidRPr="00521992">
        <w:rPr>
          <w:rFonts w:ascii="Times New Roman" w:hAnsi="Times New Roman" w:cs="Times New Roman"/>
          <w:sz w:val="28"/>
          <w:szCs w:val="28"/>
        </w:rPr>
        <w:t>В соответствии со ст.27 Федерального закона от 06.10.2003 № 131-ФЗ «Об общих принципах организации местного самоуправления в Российской Федерации», в целях обеспечения деятельности территориального общественного самоуправления на территории городского поселения "Город Амурск", Совет депутатов</w:t>
      </w:r>
    </w:p>
    <w:p w:rsidR="00FA606C" w:rsidRPr="00521992" w:rsidRDefault="00DC546E" w:rsidP="00DC546E">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РЕШИЛ</w:t>
      </w:r>
      <w:r w:rsidR="00FA606C" w:rsidRPr="00521992">
        <w:rPr>
          <w:rFonts w:ascii="Times New Roman" w:hAnsi="Times New Roman" w:cs="Times New Roman"/>
          <w:sz w:val="28"/>
          <w:szCs w:val="28"/>
        </w:rPr>
        <w:t>:</w:t>
      </w:r>
    </w:p>
    <w:p w:rsidR="00FA606C" w:rsidRPr="00521992" w:rsidRDefault="00FA606C" w:rsidP="00FA606C">
      <w:pPr>
        <w:numPr>
          <w:ilvl w:val="0"/>
          <w:numId w:val="4"/>
        </w:numPr>
        <w:autoSpaceDE w:val="0"/>
        <w:autoSpaceDN w:val="0"/>
        <w:adjustRightInd w:val="0"/>
        <w:ind w:left="0" w:firstLine="709"/>
        <w:jc w:val="both"/>
        <w:rPr>
          <w:bCs/>
          <w:sz w:val="28"/>
          <w:szCs w:val="28"/>
        </w:rPr>
      </w:pPr>
      <w:r w:rsidRPr="00521992">
        <w:rPr>
          <w:sz w:val="28"/>
          <w:szCs w:val="28"/>
        </w:rPr>
        <w:t xml:space="preserve">Утвердить прилагаемое Положение о </w:t>
      </w:r>
      <w:r w:rsidRPr="00521992">
        <w:rPr>
          <w:bCs/>
          <w:sz w:val="28"/>
          <w:szCs w:val="28"/>
        </w:rPr>
        <w:t>территориальном общественном самоуправлении на территории городского поселения «Город Амурск».</w:t>
      </w:r>
    </w:p>
    <w:p w:rsidR="00FA606C" w:rsidRPr="00521992" w:rsidRDefault="00FA606C" w:rsidP="00FA606C">
      <w:pPr>
        <w:numPr>
          <w:ilvl w:val="0"/>
          <w:numId w:val="4"/>
        </w:numPr>
        <w:autoSpaceDE w:val="0"/>
        <w:autoSpaceDN w:val="0"/>
        <w:adjustRightInd w:val="0"/>
        <w:ind w:left="0" w:firstLine="709"/>
        <w:jc w:val="both"/>
        <w:rPr>
          <w:bCs/>
          <w:sz w:val="28"/>
          <w:szCs w:val="28"/>
        </w:rPr>
      </w:pPr>
      <w:r w:rsidRPr="00521992">
        <w:rPr>
          <w:bCs/>
          <w:sz w:val="28"/>
          <w:szCs w:val="28"/>
        </w:rPr>
        <w:t xml:space="preserve">Считать утратившим силу решение Совета депутатов городского поселения «Город Амурск» от 28.05.2015 № 148 «О </w:t>
      </w:r>
      <w:r w:rsidRPr="00521992">
        <w:rPr>
          <w:sz w:val="28"/>
          <w:szCs w:val="28"/>
        </w:rPr>
        <w:t>территориальном общественном самоуправлении на территории городского поселения "Город Амурск".</w:t>
      </w:r>
    </w:p>
    <w:p w:rsidR="00FA606C" w:rsidRPr="00521992" w:rsidRDefault="00FA606C" w:rsidP="00FA606C">
      <w:pPr>
        <w:numPr>
          <w:ilvl w:val="0"/>
          <w:numId w:val="4"/>
        </w:numPr>
        <w:autoSpaceDE w:val="0"/>
        <w:autoSpaceDN w:val="0"/>
        <w:adjustRightInd w:val="0"/>
        <w:ind w:left="0" w:firstLine="709"/>
        <w:jc w:val="both"/>
        <w:rPr>
          <w:bCs/>
          <w:sz w:val="28"/>
          <w:szCs w:val="28"/>
        </w:rPr>
      </w:pPr>
      <w:r w:rsidRPr="00521992">
        <w:rPr>
          <w:sz w:val="28"/>
          <w:szCs w:val="28"/>
        </w:rPr>
        <w:t xml:space="preserve"> Опубликовать решение в средствах массовой информации.</w:t>
      </w:r>
    </w:p>
    <w:p w:rsidR="00FA606C" w:rsidRPr="00521992" w:rsidRDefault="00FA606C" w:rsidP="00FA606C">
      <w:pPr>
        <w:numPr>
          <w:ilvl w:val="0"/>
          <w:numId w:val="4"/>
        </w:numPr>
        <w:autoSpaceDE w:val="0"/>
        <w:autoSpaceDN w:val="0"/>
        <w:adjustRightInd w:val="0"/>
        <w:ind w:left="0" w:firstLine="709"/>
        <w:jc w:val="both"/>
        <w:rPr>
          <w:bCs/>
          <w:sz w:val="28"/>
          <w:szCs w:val="28"/>
        </w:rPr>
      </w:pPr>
      <w:proofErr w:type="gramStart"/>
      <w:r w:rsidRPr="00521992">
        <w:rPr>
          <w:sz w:val="28"/>
          <w:szCs w:val="28"/>
        </w:rPr>
        <w:t>Контроль за</w:t>
      </w:r>
      <w:proofErr w:type="gramEnd"/>
      <w:r w:rsidRPr="00521992">
        <w:rPr>
          <w:sz w:val="28"/>
          <w:szCs w:val="28"/>
        </w:rPr>
        <w:t xml:space="preserve"> выполнением данного решения возложить на комиссию по правам человека, законности и социальным гарантиям населения Совета депутатов городского поселения «Город Амурск».</w:t>
      </w:r>
    </w:p>
    <w:p w:rsidR="00FA606C" w:rsidRPr="00521992" w:rsidRDefault="00FA606C" w:rsidP="00FA606C">
      <w:pPr>
        <w:numPr>
          <w:ilvl w:val="0"/>
          <w:numId w:val="4"/>
        </w:numPr>
        <w:autoSpaceDE w:val="0"/>
        <w:autoSpaceDN w:val="0"/>
        <w:adjustRightInd w:val="0"/>
        <w:ind w:left="0" w:firstLine="709"/>
        <w:jc w:val="both"/>
        <w:rPr>
          <w:bCs/>
          <w:sz w:val="28"/>
          <w:szCs w:val="28"/>
        </w:rPr>
      </w:pPr>
      <w:r w:rsidRPr="00521992">
        <w:rPr>
          <w:sz w:val="28"/>
          <w:szCs w:val="28"/>
        </w:rPr>
        <w:t>Решение вступает в силу после официального опубликования и распространяется на правоотношения, возникшие после 01 января 2016 года.</w:t>
      </w:r>
    </w:p>
    <w:p w:rsidR="005E5838" w:rsidRDefault="005E5838" w:rsidP="005B4363">
      <w:pPr>
        <w:jc w:val="both"/>
        <w:rPr>
          <w:sz w:val="28"/>
          <w:szCs w:val="28"/>
        </w:rPr>
      </w:pPr>
    </w:p>
    <w:p w:rsidR="005E5838" w:rsidRDefault="005E5838" w:rsidP="005B4363">
      <w:pPr>
        <w:jc w:val="both"/>
        <w:rPr>
          <w:sz w:val="28"/>
          <w:szCs w:val="28"/>
        </w:rPr>
      </w:pPr>
    </w:p>
    <w:p w:rsidR="005E5838" w:rsidRDefault="005E5838" w:rsidP="005B4363">
      <w:pPr>
        <w:jc w:val="both"/>
        <w:rPr>
          <w:sz w:val="28"/>
          <w:szCs w:val="28"/>
        </w:rPr>
      </w:pPr>
    </w:p>
    <w:p w:rsidR="00B02ACE" w:rsidRPr="00E1512A" w:rsidRDefault="00B02ACE" w:rsidP="005B4363">
      <w:pPr>
        <w:jc w:val="both"/>
        <w:rPr>
          <w:sz w:val="28"/>
          <w:szCs w:val="28"/>
        </w:rPr>
      </w:pPr>
    </w:p>
    <w:p w:rsidR="003C0135" w:rsidRPr="00E1512A" w:rsidRDefault="003C0135" w:rsidP="005B4363">
      <w:pPr>
        <w:jc w:val="both"/>
        <w:rPr>
          <w:sz w:val="28"/>
          <w:szCs w:val="28"/>
        </w:rPr>
      </w:pPr>
      <w:r w:rsidRPr="00E1512A">
        <w:rPr>
          <w:sz w:val="28"/>
          <w:szCs w:val="28"/>
        </w:rPr>
        <w:t>Глава городского поселения</w:t>
      </w:r>
      <w:r w:rsidR="00C300A2" w:rsidRPr="00E1512A">
        <w:rPr>
          <w:sz w:val="28"/>
          <w:szCs w:val="28"/>
        </w:rPr>
        <w:tab/>
      </w:r>
      <w:r w:rsidR="00C300A2" w:rsidRPr="00E1512A">
        <w:rPr>
          <w:sz w:val="28"/>
          <w:szCs w:val="28"/>
        </w:rPr>
        <w:tab/>
      </w:r>
      <w:r w:rsidR="00C300A2" w:rsidRPr="00E1512A">
        <w:rPr>
          <w:sz w:val="28"/>
          <w:szCs w:val="28"/>
        </w:rPr>
        <w:tab/>
      </w:r>
      <w:r w:rsidR="00C300A2" w:rsidRPr="00E1512A">
        <w:rPr>
          <w:sz w:val="28"/>
          <w:szCs w:val="28"/>
        </w:rPr>
        <w:tab/>
      </w:r>
      <w:r w:rsidR="00C300A2" w:rsidRPr="00E1512A">
        <w:rPr>
          <w:sz w:val="28"/>
          <w:szCs w:val="28"/>
        </w:rPr>
        <w:tab/>
      </w:r>
      <w:r w:rsidR="00C300A2" w:rsidRPr="00E1512A">
        <w:rPr>
          <w:sz w:val="28"/>
          <w:szCs w:val="28"/>
        </w:rPr>
        <w:tab/>
        <w:t xml:space="preserve">       </w:t>
      </w:r>
      <w:r w:rsidRPr="00E1512A">
        <w:rPr>
          <w:sz w:val="28"/>
          <w:szCs w:val="28"/>
        </w:rPr>
        <w:t>Б.П. Редькин</w:t>
      </w:r>
    </w:p>
    <w:p w:rsidR="003C0135" w:rsidRDefault="003C0135" w:rsidP="005B4363">
      <w:pPr>
        <w:rPr>
          <w:sz w:val="28"/>
          <w:szCs w:val="28"/>
        </w:rPr>
      </w:pPr>
    </w:p>
    <w:p w:rsidR="005E5838" w:rsidRDefault="005E5838" w:rsidP="005B4363">
      <w:pPr>
        <w:rPr>
          <w:sz w:val="28"/>
          <w:szCs w:val="28"/>
        </w:rPr>
      </w:pPr>
    </w:p>
    <w:p w:rsidR="005E5838" w:rsidRPr="00E1512A" w:rsidRDefault="005E5838" w:rsidP="005B4363">
      <w:pPr>
        <w:rPr>
          <w:sz w:val="28"/>
          <w:szCs w:val="28"/>
        </w:rPr>
      </w:pPr>
    </w:p>
    <w:p w:rsidR="00E64CC8" w:rsidRDefault="003C0135" w:rsidP="00F47814">
      <w:pPr>
        <w:pStyle w:val="ConsPlusNonformat"/>
        <w:jc w:val="both"/>
        <w:rPr>
          <w:rFonts w:ascii="Times New Roman" w:hAnsi="Times New Roman" w:cs="Times New Roman"/>
          <w:sz w:val="28"/>
          <w:szCs w:val="28"/>
        </w:rPr>
      </w:pPr>
      <w:r w:rsidRPr="00E1512A">
        <w:rPr>
          <w:rFonts w:ascii="Times New Roman" w:hAnsi="Times New Roman" w:cs="Times New Roman"/>
          <w:sz w:val="28"/>
          <w:szCs w:val="28"/>
        </w:rPr>
        <w:t>Председатель Совета депутатов</w:t>
      </w:r>
      <w:r w:rsidR="00CF5ADD" w:rsidRPr="00E1512A">
        <w:rPr>
          <w:rFonts w:ascii="Times New Roman" w:hAnsi="Times New Roman" w:cs="Times New Roman"/>
          <w:sz w:val="28"/>
          <w:szCs w:val="28"/>
        </w:rPr>
        <w:tab/>
      </w:r>
      <w:r w:rsidR="00CF5ADD" w:rsidRPr="00E1512A">
        <w:rPr>
          <w:rFonts w:ascii="Times New Roman" w:hAnsi="Times New Roman" w:cs="Times New Roman"/>
          <w:sz w:val="28"/>
          <w:szCs w:val="28"/>
        </w:rPr>
        <w:tab/>
      </w:r>
      <w:r w:rsidR="00CF5ADD" w:rsidRPr="00E1512A">
        <w:rPr>
          <w:rFonts w:ascii="Times New Roman" w:hAnsi="Times New Roman" w:cs="Times New Roman"/>
          <w:sz w:val="28"/>
          <w:szCs w:val="28"/>
        </w:rPr>
        <w:tab/>
      </w:r>
      <w:r w:rsidR="00CF5ADD" w:rsidRPr="00E1512A">
        <w:rPr>
          <w:rFonts w:ascii="Times New Roman" w:hAnsi="Times New Roman" w:cs="Times New Roman"/>
          <w:sz w:val="28"/>
          <w:szCs w:val="28"/>
        </w:rPr>
        <w:tab/>
      </w:r>
      <w:r w:rsidR="00CF5ADD" w:rsidRPr="00E1512A">
        <w:rPr>
          <w:rFonts w:ascii="Times New Roman" w:hAnsi="Times New Roman" w:cs="Times New Roman"/>
          <w:sz w:val="28"/>
          <w:szCs w:val="28"/>
        </w:rPr>
        <w:tab/>
        <w:t xml:space="preserve">      </w:t>
      </w:r>
      <w:r w:rsidRPr="00E1512A">
        <w:rPr>
          <w:rFonts w:ascii="Times New Roman" w:hAnsi="Times New Roman" w:cs="Times New Roman"/>
          <w:sz w:val="28"/>
          <w:szCs w:val="28"/>
        </w:rPr>
        <w:t xml:space="preserve"> Л.Е. Кавелина</w:t>
      </w:r>
    </w:p>
    <w:p w:rsidR="005E5838" w:rsidRDefault="005E5838" w:rsidP="00F47814">
      <w:pPr>
        <w:pStyle w:val="ConsPlusNonformat"/>
        <w:jc w:val="both"/>
        <w:sectPr w:rsidR="005E5838" w:rsidSect="00F47814">
          <w:headerReference w:type="default" r:id="rId9"/>
          <w:pgSz w:w="11906" w:h="16838"/>
          <w:pgMar w:top="1134" w:right="567" w:bottom="1134" w:left="1985" w:header="709" w:footer="709" w:gutter="0"/>
          <w:pgNumType w:start="1"/>
          <w:cols w:space="720"/>
          <w:titlePg/>
          <w:docGrid w:linePitch="326"/>
        </w:sectPr>
      </w:pPr>
    </w:p>
    <w:p w:rsidR="005E5838" w:rsidRDefault="005E5838" w:rsidP="005E5838">
      <w:pPr>
        <w:widowControl w:val="0"/>
        <w:tabs>
          <w:tab w:val="left" w:pos="4320"/>
        </w:tabs>
        <w:spacing w:line="240" w:lineRule="exact"/>
        <w:ind w:left="5670"/>
        <w:jc w:val="center"/>
      </w:pPr>
      <w:r>
        <w:lastRenderedPageBreak/>
        <w:t>ПРИЛОЖЕНИЕ</w:t>
      </w:r>
    </w:p>
    <w:p w:rsidR="005E5838" w:rsidRDefault="005E5838" w:rsidP="00DC546E">
      <w:pPr>
        <w:widowControl w:val="0"/>
        <w:tabs>
          <w:tab w:val="left" w:pos="4320"/>
        </w:tabs>
        <w:spacing w:line="240" w:lineRule="exact"/>
        <w:ind w:left="5670" w:firstLine="425"/>
      </w:pPr>
    </w:p>
    <w:p w:rsidR="005E5838" w:rsidRDefault="005E5838" w:rsidP="005E5838">
      <w:pPr>
        <w:widowControl w:val="0"/>
        <w:tabs>
          <w:tab w:val="left" w:pos="4320"/>
        </w:tabs>
        <w:spacing w:line="240" w:lineRule="exact"/>
        <w:ind w:left="5670"/>
        <w:jc w:val="center"/>
      </w:pPr>
      <w:r>
        <w:t>УТВЕРЖДЕНО</w:t>
      </w:r>
    </w:p>
    <w:p w:rsidR="005E5838" w:rsidRDefault="005E5838" w:rsidP="005E5838">
      <w:pPr>
        <w:widowControl w:val="0"/>
        <w:tabs>
          <w:tab w:val="left" w:pos="4320"/>
        </w:tabs>
        <w:spacing w:before="120" w:line="240" w:lineRule="exact"/>
        <w:ind w:left="5670"/>
        <w:jc w:val="center"/>
      </w:pPr>
      <w:r>
        <w:t>Решением Совета депутатов</w:t>
      </w:r>
    </w:p>
    <w:p w:rsidR="005E5838" w:rsidRDefault="005E5838" w:rsidP="005E5838">
      <w:pPr>
        <w:widowControl w:val="0"/>
        <w:tabs>
          <w:tab w:val="left" w:pos="4320"/>
        </w:tabs>
        <w:spacing w:line="240" w:lineRule="exact"/>
        <w:ind w:left="5670"/>
        <w:jc w:val="center"/>
      </w:pPr>
      <w:r>
        <w:t>городского поселения</w:t>
      </w:r>
    </w:p>
    <w:p w:rsidR="005E5838" w:rsidRDefault="005E5838" w:rsidP="005E5838">
      <w:pPr>
        <w:widowControl w:val="0"/>
        <w:tabs>
          <w:tab w:val="left" w:pos="4320"/>
        </w:tabs>
        <w:spacing w:line="240" w:lineRule="exact"/>
        <w:ind w:left="5670"/>
        <w:jc w:val="center"/>
      </w:pPr>
      <w:r>
        <w:t>«Город Амурск»</w:t>
      </w:r>
    </w:p>
    <w:p w:rsidR="005E5838" w:rsidRDefault="005E5838" w:rsidP="005E5838">
      <w:pPr>
        <w:spacing w:before="120"/>
        <w:ind w:firstLine="6095"/>
        <w:jc w:val="center"/>
      </w:pPr>
      <w:r>
        <w:t xml:space="preserve">от 17.11.2016 № </w:t>
      </w:r>
      <w:r w:rsidR="00B41877">
        <w:t>253</w:t>
      </w:r>
      <w:bookmarkStart w:id="0" w:name="_GoBack"/>
      <w:bookmarkEnd w:id="0"/>
    </w:p>
    <w:p w:rsidR="005E5838" w:rsidRPr="005E5838" w:rsidRDefault="005E5838" w:rsidP="00F47814">
      <w:pPr>
        <w:pStyle w:val="ConsPlusNonformat"/>
        <w:jc w:val="both"/>
        <w:rPr>
          <w:rFonts w:ascii="Times New Roman" w:hAnsi="Times New Roman" w:cs="Times New Roman"/>
          <w:sz w:val="28"/>
          <w:szCs w:val="28"/>
        </w:rPr>
      </w:pPr>
    </w:p>
    <w:p w:rsidR="005E5838" w:rsidRDefault="005E5838" w:rsidP="00FA606C">
      <w:pPr>
        <w:spacing w:after="120"/>
        <w:rPr>
          <w:sz w:val="28"/>
          <w:szCs w:val="28"/>
        </w:rPr>
      </w:pPr>
    </w:p>
    <w:p w:rsidR="00FA606C" w:rsidRPr="00FA606C" w:rsidRDefault="00FA606C" w:rsidP="00FA606C">
      <w:pPr>
        <w:autoSpaceDE w:val="0"/>
        <w:autoSpaceDN w:val="0"/>
        <w:adjustRightInd w:val="0"/>
        <w:spacing w:after="120" w:line="240" w:lineRule="exact"/>
        <w:ind w:firstLine="709"/>
        <w:jc w:val="center"/>
        <w:rPr>
          <w:bCs/>
          <w:sz w:val="28"/>
          <w:szCs w:val="28"/>
        </w:rPr>
      </w:pPr>
      <w:r w:rsidRPr="00FA606C">
        <w:rPr>
          <w:bCs/>
          <w:sz w:val="28"/>
          <w:szCs w:val="28"/>
        </w:rPr>
        <w:t>ПОЛОЖЕНИЕ</w:t>
      </w:r>
    </w:p>
    <w:p w:rsidR="00FA606C" w:rsidRPr="00FA606C" w:rsidRDefault="00FA606C" w:rsidP="00FA606C">
      <w:pPr>
        <w:autoSpaceDE w:val="0"/>
        <w:autoSpaceDN w:val="0"/>
        <w:adjustRightInd w:val="0"/>
        <w:spacing w:line="240" w:lineRule="exact"/>
        <w:ind w:firstLine="709"/>
        <w:jc w:val="center"/>
        <w:rPr>
          <w:bCs/>
          <w:sz w:val="28"/>
          <w:szCs w:val="28"/>
        </w:rPr>
      </w:pPr>
      <w:r w:rsidRPr="00FA606C">
        <w:rPr>
          <w:bCs/>
          <w:sz w:val="28"/>
          <w:szCs w:val="28"/>
        </w:rPr>
        <w:t>о территориальном общественном самоуправлении</w:t>
      </w:r>
    </w:p>
    <w:p w:rsidR="00FA606C" w:rsidRPr="00FA606C" w:rsidRDefault="00FA606C" w:rsidP="00FA606C">
      <w:pPr>
        <w:autoSpaceDE w:val="0"/>
        <w:autoSpaceDN w:val="0"/>
        <w:adjustRightInd w:val="0"/>
        <w:spacing w:line="240" w:lineRule="exact"/>
        <w:ind w:firstLine="709"/>
        <w:jc w:val="center"/>
        <w:rPr>
          <w:bCs/>
          <w:sz w:val="28"/>
          <w:szCs w:val="28"/>
        </w:rPr>
      </w:pPr>
      <w:r w:rsidRPr="00FA606C">
        <w:rPr>
          <w:bCs/>
          <w:sz w:val="28"/>
          <w:szCs w:val="28"/>
        </w:rPr>
        <w:t>на территории городского поселения «Город Амурск»</w:t>
      </w:r>
    </w:p>
    <w:p w:rsidR="00FA606C" w:rsidRPr="00FA606C" w:rsidRDefault="00FA606C" w:rsidP="00DC546E">
      <w:pPr>
        <w:autoSpaceDE w:val="0"/>
        <w:autoSpaceDN w:val="0"/>
        <w:adjustRightInd w:val="0"/>
        <w:jc w:val="both"/>
        <w:rPr>
          <w:sz w:val="28"/>
          <w:szCs w:val="28"/>
        </w:rPr>
      </w:pPr>
    </w:p>
    <w:p w:rsidR="00FA606C" w:rsidRPr="00FA606C" w:rsidRDefault="00FA606C" w:rsidP="00FA606C">
      <w:pPr>
        <w:autoSpaceDE w:val="0"/>
        <w:autoSpaceDN w:val="0"/>
        <w:adjustRightInd w:val="0"/>
        <w:ind w:firstLine="709"/>
        <w:jc w:val="both"/>
        <w:rPr>
          <w:sz w:val="28"/>
          <w:szCs w:val="28"/>
        </w:rPr>
      </w:pPr>
      <w:r w:rsidRPr="00FA606C">
        <w:rPr>
          <w:sz w:val="28"/>
          <w:szCs w:val="28"/>
        </w:rPr>
        <w:t>Настоящее Положение определяет основные принципы организации территориального общественного самоуправления на территории городского поселения «Город Амурск» (далее – городское поселение), его права, обязанности, полномочия, гарантии и ответственность.</w:t>
      </w:r>
    </w:p>
    <w:p w:rsidR="00FA606C" w:rsidRPr="00FA606C" w:rsidRDefault="00FA606C" w:rsidP="00DC546E">
      <w:pPr>
        <w:pStyle w:val="ConsPlusNormal"/>
        <w:ind w:firstLine="0"/>
        <w:jc w:val="both"/>
        <w:rPr>
          <w:rFonts w:ascii="Times New Roman" w:hAnsi="Times New Roman" w:cs="Times New Roman"/>
          <w:sz w:val="28"/>
          <w:szCs w:val="28"/>
        </w:rPr>
      </w:pPr>
      <w:bookmarkStart w:id="1" w:name="Par39"/>
      <w:bookmarkEnd w:id="1"/>
    </w:p>
    <w:p w:rsidR="00FA606C" w:rsidRPr="00FA606C" w:rsidRDefault="00FA606C" w:rsidP="00FA606C">
      <w:pPr>
        <w:pStyle w:val="ConsPlusNormal"/>
        <w:ind w:firstLine="709"/>
        <w:jc w:val="center"/>
        <w:rPr>
          <w:rFonts w:ascii="Times New Roman" w:hAnsi="Times New Roman" w:cs="Times New Roman"/>
          <w:sz w:val="28"/>
          <w:szCs w:val="28"/>
        </w:rPr>
      </w:pPr>
      <w:r w:rsidRPr="00FA606C">
        <w:rPr>
          <w:rFonts w:ascii="Times New Roman" w:hAnsi="Times New Roman" w:cs="Times New Roman"/>
          <w:sz w:val="28"/>
          <w:szCs w:val="28"/>
        </w:rPr>
        <w:t>Глава 1. ОБЩИЕ ПОЛОЖЕНИЯ</w:t>
      </w:r>
    </w:p>
    <w:p w:rsidR="00FA606C" w:rsidRPr="00FA606C" w:rsidRDefault="00FA606C" w:rsidP="00DC546E">
      <w:pPr>
        <w:pStyle w:val="ConsPlusNormal"/>
        <w:ind w:firstLine="0"/>
        <w:jc w:val="both"/>
        <w:rPr>
          <w:rFonts w:ascii="Times New Roman" w:hAnsi="Times New Roman" w:cs="Times New Roman"/>
          <w:sz w:val="28"/>
          <w:szCs w:val="28"/>
        </w:rPr>
      </w:pP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Статья 1. Территориальное общественное самоуправление</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xml:space="preserve">1. Территориальное общественное самоуправление является одной из форм непосредственного осуществления населением местного самоуправления и представляет собой самоорганизацию граждан по месту их жительства </w:t>
      </w:r>
      <w:proofErr w:type="gramStart"/>
      <w:r w:rsidRPr="00FA606C">
        <w:rPr>
          <w:rFonts w:ascii="Times New Roman" w:hAnsi="Times New Roman" w:cs="Times New Roman"/>
          <w:sz w:val="28"/>
          <w:szCs w:val="28"/>
        </w:rPr>
        <w:t>на части территории</w:t>
      </w:r>
      <w:proofErr w:type="gramEnd"/>
      <w:r w:rsidRPr="00FA606C">
        <w:rPr>
          <w:rFonts w:ascii="Times New Roman" w:hAnsi="Times New Roman" w:cs="Times New Roman"/>
          <w:sz w:val="28"/>
          <w:szCs w:val="28"/>
        </w:rPr>
        <w:t xml:space="preserve"> городского поселения «Город Амурск» (далее – городское поселение) для самостоятельного и под свою ответственность осуществления собственных инициатив по вопросам местного значения.</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2. Территориальное общественное самоуправление (далее - ТОС) осуществляется непосредственно населением путем проведения собраний (конференций) граждан, а также через органы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Статья 2. Правовая основа и основные принципы осуществления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1. Правовую основу осуществления ТОС в городском поселении составляют: Европейская Хартия местного самоуправления, Конституция Российской Федерации, Федеральный закон "Об общих принципах организации местного самоуправления в Российской Федерации", Устав городского поселения «Город Амурск», настоящее Положение.</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2. Основными принципами осуществления ТОС являются: законность, гласность, выборность органа управления ТОС, взаимодействие с органами местного самоуправления городского поселения.</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Статья 3. Право граждан на осуществление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1. Жители городского поселения при осуществлении ТОС обладают равными правами.</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2. В осуществлении ТОС могут принимать участие граждане Российской Федерации, проживающие на территории ТОС, достигшие шестнадцатилетнего возраста.</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lastRenderedPageBreak/>
        <w:t>3. Любой гражданин, достигший шестнадцатилетнего возраста, имеет право участвовать в ТОС на той территории, где он проживает, принимать участие в собраниях (конференциях) граждан, избирать и быть избранным в органы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4. Граждане Российской Федерации, достигшие шестнадцатилетнего возраста, не проживающие на территории ТОС, но имеющие на указанной территории недвижимое имущество, принадлежащее им на праве собственности, также могут участвовать в работе собраний (конференций) граждан с правом совещательного голоса.</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5. Иностранные граждане, достигшие шестнадцатилетнего возраста и проживающие на указанной территории, вправе принимать участие в осуществлении ТОС в соответствии с международными договорами Российской Федерации.</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Статья 4. Правовой статус и структура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1. ТОС в соответствии с его Уставом может являться юридическим лицом и подлежит в этом случае государственной регистрации в организационно-правовой форме некоммерческой организации.</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2. ТОС осуществляется непосредственно населением посредством проведения собраний (конференций) граждан, а также посредством создания органов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3. Органы ТОС избираются на собраниях (конференциях) граждан. Структура и порядок формирования органов ТОС определяется Уставом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Статья 5. Территория ТОС</w:t>
      </w:r>
    </w:p>
    <w:p w:rsidR="00FA606C" w:rsidRPr="00FA606C" w:rsidRDefault="00FA606C" w:rsidP="00FA606C">
      <w:pPr>
        <w:autoSpaceDE w:val="0"/>
        <w:autoSpaceDN w:val="0"/>
        <w:adjustRightInd w:val="0"/>
        <w:ind w:firstLine="709"/>
        <w:jc w:val="both"/>
        <w:rPr>
          <w:sz w:val="28"/>
          <w:szCs w:val="28"/>
        </w:rPr>
      </w:pPr>
      <w:r w:rsidRPr="00FA606C">
        <w:rPr>
          <w:sz w:val="28"/>
          <w:szCs w:val="28"/>
        </w:rPr>
        <w:t>1. ТОС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2. Обязательные условия организации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границы территории ТОС не могут выходить за пределы территории городского поселения;</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неразрывность территории, на которой осуществляется ТОС (если в его состав входит более одного жилого дома);</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территории, закрепленные в установленном порядке за учреждениями, предприятиями и организациями, не входят в состав территории, на которой осуществляется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3. Для установления границ ТОС инициаторы организации ТОС обращаются в Совет депутатов городского поселения с соответствующим предложением (с приложением решения собрания (конференции) граждан об организации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Статья 6. Полномочия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1. Полномочия ТОС определяются:</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Уставом ТОС, разработанным в соответствии с настоящим Положением и принятым собранием (конференцией) участников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lastRenderedPageBreak/>
        <w:t>- договорами между органами местного самоуправления городского поселения и органом ТОС о передаче территориальному общественному самоуправлению отдельных полномочий органов местного самоуправления с использованием средств местного бюджета, необходимых для их выполнения. Порядок составления, заключения, исполнения и контроля исполнения договора о передаче органам ТОС отдельных полномочий органов местного самоуправления, порядок выделения и использования средств бюджета городского поселения для реализации соответствующих договоров определяются соответствующим муниципальным правовым актом.</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2. Для осуществления своих целей и задач ТОС обладает следующими полномочиями:</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1) оказание содействия в проведении благотворительных акций органам местного самоуправления городского поселения, благотворительным фондам, гражданам и их объединениям, участие в распределении гуманитарной и иной помощи;</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2) в установленном законом порядке оказание содействия правоохранительным органам в поддержании общественного порядка на территории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3) работа с детьми и подростками, в том числе: содействие организации отдыха детей в каникулярное время; содействие организации детских клубов, кружков, спортивных секций на территории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4) внесение предложений в органы местного самоуправления городского поселения по вопросам, затрагивающим интересы граждан (в том числе по использованию земельных участков на территории ТОС под детские и оздоровительные площадки, скверы, площадки для выгула собак, а также для других общественно полезных целей);</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5) общественный контроль за санитарно-эпидемиологической обстановкой и пожарной безопасностью;</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6) проведение общественных мероприятий по благоустройству территорий ТОС, взаимодействие с организациями и предприятиями жилищно-коммунального хозяйства;</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7) информирование населения о решениях органов местного самоуправления городского поселения, принятых по предложению или при участии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8) оказание содействия народным дружинам, санитарным дружинам.</w:t>
      </w:r>
    </w:p>
    <w:p w:rsidR="00FA606C" w:rsidRPr="00FA606C" w:rsidRDefault="00FA606C" w:rsidP="00FA606C">
      <w:pPr>
        <w:pStyle w:val="ConsPlusNormal"/>
        <w:ind w:firstLine="0"/>
        <w:jc w:val="both"/>
        <w:rPr>
          <w:rFonts w:ascii="Times New Roman" w:hAnsi="Times New Roman" w:cs="Times New Roman"/>
          <w:sz w:val="28"/>
          <w:szCs w:val="28"/>
        </w:rPr>
      </w:pPr>
    </w:p>
    <w:p w:rsidR="00FA606C" w:rsidRDefault="00FA606C" w:rsidP="00FA606C">
      <w:pPr>
        <w:pStyle w:val="ConsPlusNormal"/>
        <w:ind w:firstLine="709"/>
        <w:jc w:val="center"/>
        <w:rPr>
          <w:rFonts w:ascii="Times New Roman" w:hAnsi="Times New Roman" w:cs="Times New Roman"/>
          <w:sz w:val="28"/>
          <w:szCs w:val="28"/>
        </w:rPr>
      </w:pPr>
      <w:r w:rsidRPr="00FA606C">
        <w:rPr>
          <w:rFonts w:ascii="Times New Roman" w:hAnsi="Times New Roman" w:cs="Times New Roman"/>
          <w:sz w:val="28"/>
          <w:szCs w:val="28"/>
        </w:rPr>
        <w:t>Глава 2. СОЗДАНИЕ ТОС</w:t>
      </w:r>
    </w:p>
    <w:p w:rsidR="00FA606C" w:rsidRPr="00FA606C" w:rsidRDefault="00FA606C" w:rsidP="00FA606C">
      <w:pPr>
        <w:pStyle w:val="ConsPlusNormal"/>
        <w:ind w:firstLine="0"/>
        <w:rPr>
          <w:rFonts w:ascii="Times New Roman" w:hAnsi="Times New Roman" w:cs="Times New Roman"/>
          <w:sz w:val="28"/>
          <w:szCs w:val="28"/>
        </w:rPr>
      </w:pP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Статья 7. Порядок создания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1. Создание ТОС осуществляется по решению собрания (конференции) граждан, проживающих на соответствующей территории. Инициаторами создания ТОС является инициативная группа граждан (далее – инициативная группа) в количестве не менее трех человек. Порядок создания ТОС включает:</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создание инициативной группы по организации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lastRenderedPageBreak/>
        <w:t>- согласование и установление решением Совета депутатов городского поселения границ ТОС по предложению населения, проживающего на данной территории;</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организация и проведение собрания (конференции) по организации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оформление документов, принятых собранием (конференцией) граждан по организации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регистрация Устава ТОС администрацией городского поселения;</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государственная регистрация ТОС (органов ТОС) в качестве юридического лица - по решению собрания (конференции) граждан в соответствии с Уставом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2. ТОС считается учрежденным с момента регистрации Устава ТОС администрацией городского поселения. Регистрация уставов ТОС в администрации городского поселения носит заявительный характер.</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Статья 8. Процедура организации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xml:space="preserve">1. Организация ТОС осуществляется с формирования инициативной группы </w:t>
      </w:r>
      <w:proofErr w:type="gramStart"/>
      <w:r w:rsidRPr="00FA606C">
        <w:rPr>
          <w:rFonts w:ascii="Times New Roman" w:hAnsi="Times New Roman" w:cs="Times New Roman"/>
          <w:sz w:val="28"/>
          <w:szCs w:val="28"/>
        </w:rPr>
        <w:t>на части территории</w:t>
      </w:r>
      <w:proofErr w:type="gramEnd"/>
      <w:r w:rsidRPr="00FA606C">
        <w:rPr>
          <w:rFonts w:ascii="Times New Roman" w:hAnsi="Times New Roman" w:cs="Times New Roman"/>
          <w:sz w:val="28"/>
          <w:szCs w:val="28"/>
        </w:rPr>
        <w:t xml:space="preserve"> поселения, на которой создается территориальное общественное самоуправление.</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xml:space="preserve">2. Инициативная группа письменно обращается в Совет депутатов городского поселения с предложением установить границы территории создаваемого ТОС. К заявлению прилагается описание границ территории </w:t>
      </w:r>
      <w:proofErr w:type="gramStart"/>
      <w:r w:rsidRPr="00FA606C">
        <w:rPr>
          <w:rFonts w:ascii="Times New Roman" w:hAnsi="Times New Roman" w:cs="Times New Roman"/>
          <w:sz w:val="28"/>
          <w:szCs w:val="28"/>
        </w:rPr>
        <w:t>создаваемого</w:t>
      </w:r>
      <w:proofErr w:type="gramEnd"/>
      <w:r w:rsidRPr="00FA606C">
        <w:rPr>
          <w:rFonts w:ascii="Times New Roman" w:hAnsi="Times New Roman" w:cs="Times New Roman"/>
          <w:sz w:val="28"/>
          <w:szCs w:val="28"/>
        </w:rPr>
        <w:t xml:space="preserve">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3. Совет депутатов городского поселения в месячный срок принимает решение об установлении границ территории создаваемого ТОС в соответствии с предложением инициативной группы либо в ином обоснованном и согласованном с инициаторами создания ТОС варианте и доводит в письменном виде принятое решение до инициаторов создания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xml:space="preserve">4. После принятия Советом депутатов городского поселения </w:t>
      </w:r>
      <w:proofErr w:type="gramStart"/>
      <w:r w:rsidRPr="00FA606C">
        <w:rPr>
          <w:rFonts w:ascii="Times New Roman" w:hAnsi="Times New Roman" w:cs="Times New Roman"/>
          <w:sz w:val="28"/>
          <w:szCs w:val="28"/>
        </w:rPr>
        <w:t>решения</w:t>
      </w:r>
      <w:proofErr w:type="gramEnd"/>
      <w:r w:rsidRPr="00FA606C">
        <w:rPr>
          <w:rFonts w:ascii="Times New Roman" w:hAnsi="Times New Roman" w:cs="Times New Roman"/>
          <w:sz w:val="28"/>
          <w:szCs w:val="28"/>
        </w:rPr>
        <w:t xml:space="preserve"> об установлении границ создаваемого ТОС инициативная группа вправе приступить к организации проведения учредительного собрания (конференции) граждан по созданию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5. Организацию учредительного собрания (конференции) осуществляет инициативная группа.</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6. Организаторы учредительного собрания (конференции):</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разрабатывают порядок организации и проведения учредительного собрания (конференции);</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не менее чем за две недели до проведения учредительного собрания (конференции) извещают граждан о дате, месте и времени проведения учредительного собрания (конференции);</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в случае проведения учредительной конференции устанавливают нормы представительства жителей городского поселения делегатами конференции, организуют выдвижение делегатов на учредительную конференцию путем проведения собраний или сбора подписей жителей;</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xml:space="preserve">- организуют приглашение на собрание (конференцию) граждан </w:t>
      </w:r>
      <w:r w:rsidRPr="00FA606C">
        <w:rPr>
          <w:rFonts w:ascii="Times New Roman" w:hAnsi="Times New Roman" w:cs="Times New Roman"/>
          <w:sz w:val="28"/>
          <w:szCs w:val="28"/>
        </w:rPr>
        <w:lastRenderedPageBreak/>
        <w:t>представителей органов местного самоуправления, других заинтересованных лиц;</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разрабатывают проект повестки учредительного собрания (конференции) граждан;</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разрабатывают проект устава создаваемого ТОС, проекты других документов для принятия на собрании (конференции) граждан;</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проводят регистрацию жителей или их представителей, прибывших на собрание (конференцию), и учет мандатов (протоколов собраний жителей или подписных листов по выборам делегатов конференции);</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определяют и уполномочивают своего представителя для открытия и ведения собрания (конференции) до избрания председателя собрания (конференции).</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7. Участники собрания (конференции) избирают председателя и секретаря собрания (конференции) и утверждают повестку дня.</w:t>
      </w:r>
    </w:p>
    <w:p w:rsidR="00FA606C" w:rsidRPr="00FA606C" w:rsidRDefault="00FA606C" w:rsidP="00FA606C">
      <w:pPr>
        <w:autoSpaceDE w:val="0"/>
        <w:autoSpaceDN w:val="0"/>
        <w:adjustRightInd w:val="0"/>
        <w:ind w:firstLine="709"/>
        <w:jc w:val="both"/>
        <w:rPr>
          <w:sz w:val="28"/>
          <w:szCs w:val="28"/>
        </w:rPr>
      </w:pPr>
      <w:r w:rsidRPr="00FA606C">
        <w:rPr>
          <w:sz w:val="28"/>
          <w:szCs w:val="28"/>
        </w:rPr>
        <w:t>8. Учредительное собрание граждан правомочно, если в нем принимают участие не менее одной трети жителей соответствующей территории, достигших шестнадцатилетнего возраста.</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Учредительная конференция правомочна,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xml:space="preserve">9. Учредительное собрание (конференция) принимает решение о создании и осуществлении на данной территории ТОС, дает наименование </w:t>
      </w:r>
      <w:proofErr w:type="gramStart"/>
      <w:r w:rsidRPr="00FA606C">
        <w:rPr>
          <w:rFonts w:ascii="Times New Roman" w:hAnsi="Times New Roman" w:cs="Times New Roman"/>
          <w:sz w:val="28"/>
          <w:szCs w:val="28"/>
        </w:rPr>
        <w:t>созданному</w:t>
      </w:r>
      <w:proofErr w:type="gramEnd"/>
      <w:r w:rsidRPr="00FA606C">
        <w:rPr>
          <w:rFonts w:ascii="Times New Roman" w:hAnsi="Times New Roman" w:cs="Times New Roman"/>
          <w:sz w:val="28"/>
          <w:szCs w:val="28"/>
        </w:rPr>
        <w:t xml:space="preserve"> ТОС, определяет цели деятельности и вопросы местного значения, в решении которых намерены принимать участие члены создаваемого ТОС, утверждает Устав ТОС и структуру выборных органов ТОС, избирает выборные органы (уполномоченных лиц) создаваемого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Решения учредительного собрания (конференции) принимаются открытым голосованием простым большинством голосов.</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10. Процедура проведения собрания (конференции) граждан отражается в протоколе, который ведется в свободной форме секретарем собрания (конференции), подписывается председателем и секретарем собрания.</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11. Органы местного самоуправления вправе направить для участия в учредительном собрании (конференции) граждан по организации ТОС своих представителей, депутатов Совета депутатов городского поселения с правом совещательного голоса.</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Статья 9. Устав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1. В Уставе ТОС определяются:</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территория, на которой осуществляется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цели, задачи, формы и основные направления деятельности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порядок формирования и прекращения полномочий, срок полномочий, статус, права и обязанности органов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порядок принятия решений органами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xml:space="preserve">- порядок приобретения имущества и формирования финансовых </w:t>
      </w:r>
      <w:r w:rsidRPr="00FA606C">
        <w:rPr>
          <w:rFonts w:ascii="Times New Roman" w:hAnsi="Times New Roman" w:cs="Times New Roman"/>
          <w:sz w:val="28"/>
          <w:szCs w:val="28"/>
        </w:rPr>
        <w:lastRenderedPageBreak/>
        <w:t>средств ТОС, а также порядок пользования и распоряжения указанным имуществом и финансовыми средствами;</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порядок прекращения деятельности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По решению собрания (конференции) граждан в Уставе ТОС могут предусматриваться и иные положения, относящиеся к деятельности ТОС, в соответствии с действующим законодательством.</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2. Устав ТОС подлежит регистрации в администрации городского поселения в порядке, предусмотренном Положением о порядке регистрации Устава ТОС, осуществляемого на территории городского поселения.</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xml:space="preserve">3. Дополнительные требования к содержанию Устава ТОС, кроме </w:t>
      </w:r>
      <w:proofErr w:type="gramStart"/>
      <w:r w:rsidRPr="00FA606C">
        <w:rPr>
          <w:rFonts w:ascii="Times New Roman" w:hAnsi="Times New Roman" w:cs="Times New Roman"/>
          <w:sz w:val="28"/>
          <w:szCs w:val="28"/>
        </w:rPr>
        <w:t>изложенных</w:t>
      </w:r>
      <w:proofErr w:type="gramEnd"/>
      <w:r w:rsidRPr="00FA606C">
        <w:rPr>
          <w:rFonts w:ascii="Times New Roman" w:hAnsi="Times New Roman" w:cs="Times New Roman"/>
          <w:sz w:val="28"/>
          <w:szCs w:val="28"/>
        </w:rPr>
        <w:t xml:space="preserve"> в настоящем Положении, органами местного самоуправления при регистрации Устава ТОС устанавливаться не могут.</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4. Изменения и дополнения в Устав ТОС вносятся решением собрания (конференции) участников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5. Порядок регистрации Устава ТОС устанавливается соответствующим муниципальным правовым актом.</w:t>
      </w:r>
    </w:p>
    <w:p w:rsidR="00FA606C" w:rsidRPr="00FA606C" w:rsidRDefault="00FA606C" w:rsidP="00FA606C">
      <w:pPr>
        <w:pStyle w:val="ConsPlusNormal"/>
        <w:ind w:firstLine="0"/>
        <w:jc w:val="both"/>
        <w:rPr>
          <w:rFonts w:ascii="Times New Roman" w:hAnsi="Times New Roman" w:cs="Times New Roman"/>
          <w:sz w:val="28"/>
          <w:szCs w:val="28"/>
        </w:rPr>
      </w:pPr>
    </w:p>
    <w:p w:rsidR="00FA606C" w:rsidRDefault="00FA606C" w:rsidP="00FA606C">
      <w:pPr>
        <w:pStyle w:val="ConsPlusNormal"/>
        <w:ind w:firstLine="709"/>
        <w:jc w:val="center"/>
        <w:rPr>
          <w:rFonts w:ascii="Times New Roman" w:hAnsi="Times New Roman" w:cs="Times New Roman"/>
          <w:sz w:val="28"/>
          <w:szCs w:val="28"/>
        </w:rPr>
      </w:pPr>
      <w:r w:rsidRPr="00FA606C">
        <w:rPr>
          <w:rFonts w:ascii="Times New Roman" w:hAnsi="Times New Roman" w:cs="Times New Roman"/>
          <w:sz w:val="28"/>
          <w:szCs w:val="28"/>
        </w:rPr>
        <w:t>Глава 3. ОРГАНИЗАЦИОННЫЕ ОСНОВЫ ТОС</w:t>
      </w:r>
    </w:p>
    <w:p w:rsidR="00FA606C" w:rsidRPr="00FA606C" w:rsidRDefault="00FA606C" w:rsidP="00FA606C">
      <w:pPr>
        <w:pStyle w:val="ConsPlusNormal"/>
        <w:ind w:firstLine="0"/>
        <w:rPr>
          <w:rFonts w:ascii="Times New Roman" w:hAnsi="Times New Roman" w:cs="Times New Roman"/>
          <w:sz w:val="28"/>
          <w:szCs w:val="28"/>
        </w:rPr>
      </w:pP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Статья 10. Структура органов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1. Структуру органов ТОС в соответствии с его Уставом составляют:</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собрание (конференция) участников ТОС - высший орган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исполнительный орган ТОС - Совет ТОС - избирается собранием (конференцией) участников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председатель исполнительного органа ТОС (председатель ТОС) - избирается собранием (конференцией) участников ТОС, либо исполнительным органом ТОС, либо нанимается на конкурсной основе по контракту;</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контрольно-ревизионный орган (Контрольно-ревизионная комиссия либо ревизор) ТОС - избирается собранием (конференцией) участников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иные органы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2. При числе жителей, проживающих на территории ТОС, менее 300 человек вместо органов ТОС могут быть избраны уполномоченные выборные лица ТОС (далее - уполномоченные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3. Избрание состава органов ТОС (уполномоченных ТОС) проводится открытым голосованием простым большинством голосов от числа граждан, присутствующих на собрании, либо большинством в две трети голосов от числа делегатов, присутствующих на конференции.</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4. Формы работы органов ТОС, порядок принятия ими решений устанавливаются территориальным общественным самоуправлением самостоятельно и отражаются в его уставе.</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Статья 11. Собрание (конференция) участников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1. Высшим органом ТОС является общее собрание (конференция) участников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xml:space="preserve">2. Собрание (конференция) может созываться органами местного </w:t>
      </w:r>
      <w:r w:rsidRPr="00FA606C">
        <w:rPr>
          <w:rFonts w:ascii="Times New Roman" w:hAnsi="Times New Roman" w:cs="Times New Roman"/>
          <w:sz w:val="28"/>
          <w:szCs w:val="28"/>
        </w:rPr>
        <w:lastRenderedPageBreak/>
        <w:t>самоуправления, органами ТОС или инициативными группами участников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Собрание (конференция) участников ТОС созывается в плановом порядке либо по мере необходимости, но не реже одного раза в год.</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3. Порядок назначения и проведения собрания (конференции) граждан, полномочия собрания (конференции) определяются Положением о собрании (конференции) граждан городского поселения, утвержденным Советом депутатов городского поселения, настоящим Положением, Уставом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4. В случае созыва собрания (конференции) инициативной группой граждан ее численность не может быть меньше 10% участников ТОС. Собрание (конференция) граждан, созванное инициативной группой, проводится не позднее 30 дней после письменного обращения инициативной группы в исполнительный орган ТОС (к уполномоченному лицу ТОС).</w:t>
      </w:r>
    </w:p>
    <w:p w:rsidR="00FA606C" w:rsidRPr="00FA606C" w:rsidRDefault="00FA606C" w:rsidP="00FA606C">
      <w:pPr>
        <w:autoSpaceDE w:val="0"/>
        <w:autoSpaceDN w:val="0"/>
        <w:adjustRightInd w:val="0"/>
        <w:ind w:firstLine="709"/>
        <w:jc w:val="both"/>
        <w:rPr>
          <w:sz w:val="28"/>
          <w:szCs w:val="28"/>
        </w:rPr>
      </w:pPr>
      <w:r w:rsidRPr="00FA606C">
        <w:rPr>
          <w:sz w:val="28"/>
          <w:szCs w:val="28"/>
        </w:rPr>
        <w:t>5. Собрание правомочно, если в нем принимают участие не менее одной трети жителей соответствующей территории, достигших шестнадцатилетнего возраста.</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Конференция правомочна,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6. За 10 дней до дня проведения собрания (конференции) ее организаторы в обязательном порядке уведомляют участников ТОС (избранных делегатов), администрацию городского поселения, других заинтересованных лиц и приглашенных.</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7. К компетенции собрания (конференции) участников ТОС относятся следующие вопросы:</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решение об организации или прекращении деятельности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принятие Устава ТОС, внесение изменений и дополнений в Устав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утверждение структуры, статуса и наименования органов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выборы органов ТОС, заслушивание и утверждение отчетов об их деятельности;</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внесение изменений в состав органов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утверждение планов, программ деятельности и развития ТОС, утверждение отчетов об их исполнении;</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утверждение сметы доходов и расходов ТОС и отчета об их исполнении;</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принятие решений о создании инициативных групп граждан для внесения проектов правовых актов в органы местного самоуправления в порядке правотворческой инициативы;</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досрочное прекращение деятельности ТОС, а также отзыв отдельных членов органов ТОС либо уполномоченных лиц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решение других вопросов, затрагивающих интересы участников ТОС и не противоречащих действующему законодательству.</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xml:space="preserve">8. При проведении собрания (конференции) избираются председатель и </w:t>
      </w:r>
      <w:r w:rsidRPr="00FA606C">
        <w:rPr>
          <w:rFonts w:ascii="Times New Roman" w:hAnsi="Times New Roman" w:cs="Times New Roman"/>
          <w:sz w:val="28"/>
          <w:szCs w:val="28"/>
        </w:rPr>
        <w:lastRenderedPageBreak/>
        <w:t>секретарь собрания (конференции).</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Решения собраний (конференций) принимаются большинством голосов присутствующих граждан - членов ТОС (делегатов конференции), оформляются протоколом; в течение 10 дней доводятся до сведения участников ТОС и органов местного самоуправления.</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9. Решения собраний (конференций) участников ТОС для органов местного самоуправления, юридических лиц и граждан, а также решения органов ТОС, затрагивающие имущественные и иные права граждан, объединений собственников жилья и других организаций, носят рекомендательный характер.</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Статья 12. Исполнительный орган ТОС, председатель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1. Исполнительный орган ТОС является коллегиальным органом, обеспечивающим организационно-распорядительные функции по реализации инициатив участников ТОС, выполнению решений собраний (конференции) участников ТОС, а также участие граждан в решении вопросов местного значения.</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2. Исполнительный орган ТОС подотчетен общему собранию (конференции) участников ТОС, формируется и действует в соответствии с Уставом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3. Члены исполнительного органа ТОС, уполномоченные ТОС, могут принимать участие в деятельности органов местного самоуправления по вопросам, затрагивающим интересы граждан соответствующей территории, с правом совещательного голоса.</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4. Исполнительный орган ТОС вправе выступать инициатором создания инициативной группы жителей городского поселения по внесению проектов муниципальных правовых актов в порядке правотворческой инициативы.</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Порядок внесения и рассмотрения проектов муниципальных правовых актов, перечень и форма прилагаемых к ним документов устанавливаются Положением о правотворческой инициативе граждан городского поселения.</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5. Руководителем исполнительного органа ТОС является его председатель, избранный непосредственно на собрании (конференции) участников ТОС, либо членами исполнительного органа ТОС из его состава, либо нанятый по контракту, заключаемому по результатам конкурса на замещение указанной должности, со сроком полномочий, определяемым Уставом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Председатель органа ТОС представляет интересы населения, проживающего на территории ТОС, обеспечивает исполнение решений, принятых на собраниях (конференциях) граждан.</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Условия контракта для председателя органа ТОС утверждаются решением собрания (конференции) участников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6. Во исполнение возложенных Уставом ТОС задач председатель исполнительного органа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xml:space="preserve">- представляет интересы ТОС в отношениях с органами государственной власти, органами местного самоуправления, </w:t>
      </w:r>
      <w:r w:rsidRPr="00FA606C">
        <w:rPr>
          <w:rFonts w:ascii="Times New Roman" w:hAnsi="Times New Roman" w:cs="Times New Roman"/>
          <w:sz w:val="28"/>
          <w:szCs w:val="28"/>
        </w:rPr>
        <w:lastRenderedPageBreak/>
        <w:t>предприятиями, учреждениями, организациями независимо от их форм собственности, гражданами;</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организует деятельность исполнительного органа ТОС, ведет его заседания;</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организует подготовку и проведение собраний (конференций) участников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работает во взаимодействии с органами местного самоуправления, информирует их о деятельности ТОС, о положении дел на территории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xml:space="preserve">- обеспечивает </w:t>
      </w:r>
      <w:proofErr w:type="gramStart"/>
      <w:r w:rsidRPr="00FA606C">
        <w:rPr>
          <w:rFonts w:ascii="Times New Roman" w:hAnsi="Times New Roman" w:cs="Times New Roman"/>
          <w:sz w:val="28"/>
          <w:szCs w:val="28"/>
        </w:rPr>
        <w:t>контроль за</w:t>
      </w:r>
      <w:proofErr w:type="gramEnd"/>
      <w:r w:rsidRPr="00FA606C">
        <w:rPr>
          <w:rFonts w:ascii="Times New Roman" w:hAnsi="Times New Roman" w:cs="Times New Roman"/>
          <w:sz w:val="28"/>
          <w:szCs w:val="28"/>
        </w:rPr>
        <w:t xml:space="preserve"> соблюдением правил благоустройства и санитарного содержания территории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xml:space="preserve">- информирует органы </w:t>
      </w:r>
      <w:proofErr w:type="spellStart"/>
      <w:r w:rsidRPr="00FA606C">
        <w:rPr>
          <w:rFonts w:ascii="Times New Roman" w:hAnsi="Times New Roman" w:cs="Times New Roman"/>
          <w:sz w:val="28"/>
          <w:szCs w:val="28"/>
        </w:rPr>
        <w:t>Роспотребнадзора</w:t>
      </w:r>
      <w:proofErr w:type="spellEnd"/>
      <w:r w:rsidRPr="00FA606C">
        <w:rPr>
          <w:rFonts w:ascii="Times New Roman" w:hAnsi="Times New Roman" w:cs="Times New Roman"/>
          <w:sz w:val="28"/>
          <w:szCs w:val="28"/>
        </w:rPr>
        <w:t xml:space="preserve"> о выявленных нарушениях правил благоустройства и санитарного содержания на территории ТОС с целью последующего составления административных протоколов в соответствии с действующим законодательством;</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обеспечивает организацию выборов членов исполнительного органа ТОС взамен выбывших;</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подписывает решения, протоколы заседаний и другие документы исполнительного органа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решает иные вопросы, порученные ему собранием (конференцией) участников ТОС, органами местного самоуправления (по согласованию).</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7. Полномочия председателя и членов исполнительного органа ТОС досрочно прекращаются в случае:</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подачи личного заявления о досрочном прекращении полномочий;</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выбытия на постоянное место жительства за пределы соответствующей территории;</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смерти;</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решения общего собрания (конференции) граждан;</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вступления в силу приговора суда в отношении председателя, члена исполнительного органа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признания судом недееспособным или ограниченно дееспособным;</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признания судом безвестно отсутствующим или объявления умершим;</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выезда за пределы Российской Федерации на постоянное место жительства;</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по основаниям, предусмотренным законодательством Российской Федерации о труде (если полномочия осуществляются на постоянной контрактной основе).</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Выборы новых членов, председателя исполнительного органа ТОС производятся не позднее одного месяца со дня прекращения полномочий выбывших лиц.</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8. В случае досрочного прекращения полномочий председателя заместитель председателя исполнительного органа ТОС исполняет обязанности председателя до избрания нового председателя исполнительного органа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xml:space="preserve">На исполняющего обязанности председателя исполнительного органа </w:t>
      </w:r>
      <w:r w:rsidRPr="00FA606C">
        <w:rPr>
          <w:rFonts w:ascii="Times New Roman" w:hAnsi="Times New Roman" w:cs="Times New Roman"/>
          <w:sz w:val="28"/>
          <w:szCs w:val="28"/>
        </w:rPr>
        <w:lastRenderedPageBreak/>
        <w:t>ТОС распространяются права, обязанности и ответственность председателя исполнительного органа ТОС, определенные Уставом ТОС и настоящим Положением.</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Статья 13. Контрольно-ревизионный орган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1 Контрольно-ревизионная комиссия (ревизор) ТОС создается для содействия и контроля финансово-хозяйственной деятельности ТОС. Комиссия подотчетна только собранию (конференции) участников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2. Комиссия осуществляет проверку финансово-хозяйственной деятельности исполнительного органа ТОС (уполномоченных ТОС) по итогам работы за год (в обязательном порядке), а также в любое время по поручению собрания (конференции) участников ТОС либо по собственной инициативе.</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3. Для проверки финансово-хозяйственной деятельности исполнительного органа ТОС комиссией могут привлекаться сторонние эксперты и аудиторские организации.</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4. Деятельность комиссии, ее права и обязанности регламентируются Уставом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5. Члены комиссии не могут являться членами исполнительного иного выборного органа ТОС, уполномоченными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6. Ревизия финансово-хозяйственной деятельности ТОС проводится не реже одного раза в год, результаты проверок и отчетов комиссии доводятся до членов ТОС и утверждаются на общем собрании (конференции) участников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Статья 14. Взаимодействие органов ТОС с органами местного самоуправления</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1. Органы ТОС осуществляют свою деятельность во взаимодействии с органами и должностными лицами местного самоуправления в целях развития ТОС и совместного решения вопросов местного значения на основе принципов социального партнерства.</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2. Органы местного самоуправления могут заключать договоры о передаче части своих полномочий, а также на осуществление работ и предоставление услуг с органами ТОС либо должностными лицами органов ТОС на установленный срок или без установления срока. В договоре должны быть указаны объемы и сроки выполнения переданных полномочий, работ и услуг, порядок финансирования, условия выделения имущества, обязательства сторон.</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3. Органы местного самоуправления обеспечивают участие представителей органов ТОС при рассмотрении и принятии решений по вопросам, связанным с развитием территорий, на которых действует ТОС, по вопросам функционирования и развития ТОС, соблюдения прав граждан и органов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xml:space="preserve">4. В целях организационного оформления взаимодействия органов местного самоуправления и органов ТОС, проведения согласованной политики развития местного самоуправления и ТОС органы местного самоуправления могут создавать совещательные, консультативные и </w:t>
      </w:r>
      <w:r w:rsidRPr="00FA606C">
        <w:rPr>
          <w:rFonts w:ascii="Times New Roman" w:hAnsi="Times New Roman" w:cs="Times New Roman"/>
          <w:sz w:val="28"/>
          <w:szCs w:val="28"/>
        </w:rPr>
        <w:lastRenderedPageBreak/>
        <w:t>экспертные формирования (советы, комитеты, рабочие группы и др.) с участием органов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xml:space="preserve">5. </w:t>
      </w:r>
      <w:proofErr w:type="gramStart"/>
      <w:r w:rsidRPr="00FA606C">
        <w:rPr>
          <w:rFonts w:ascii="Times New Roman" w:hAnsi="Times New Roman" w:cs="Times New Roman"/>
          <w:sz w:val="28"/>
          <w:szCs w:val="28"/>
        </w:rPr>
        <w:t>В целях оказания организационного содействия становлению и развитию ТОС уполномоченные органы местного самоуправления вправе участвовать в учредительных и текущих мероприятиях ТОС, оказывать организационную и методическую помощь органам ТОС, разрабатывать примерные (типовые) проекты учредительных и рабочих документов ТОС (уставы, положения, регламенты, должностные инструкции, протоколы, планы, сметы, договоры и др.), организовывать учебу активных участников ТОС, общественные слушания по проблемам функционирования и развития</w:t>
      </w:r>
      <w:proofErr w:type="gramEnd"/>
      <w:r w:rsidRPr="00FA606C">
        <w:rPr>
          <w:rFonts w:ascii="Times New Roman" w:hAnsi="Times New Roman" w:cs="Times New Roman"/>
          <w:sz w:val="28"/>
          <w:szCs w:val="28"/>
        </w:rPr>
        <w:t xml:space="preserve"> ТОС и т.д.</w:t>
      </w:r>
    </w:p>
    <w:p w:rsidR="00FA606C" w:rsidRPr="00FA606C" w:rsidRDefault="00FA606C" w:rsidP="00FA606C">
      <w:pPr>
        <w:pStyle w:val="ConsPlusNormal"/>
        <w:ind w:firstLine="0"/>
        <w:jc w:val="both"/>
        <w:rPr>
          <w:rFonts w:ascii="Times New Roman" w:hAnsi="Times New Roman" w:cs="Times New Roman"/>
          <w:sz w:val="28"/>
          <w:szCs w:val="28"/>
        </w:rPr>
      </w:pPr>
    </w:p>
    <w:p w:rsidR="00FA606C" w:rsidRPr="00FA606C" w:rsidRDefault="00FA606C" w:rsidP="00FA606C">
      <w:pPr>
        <w:pStyle w:val="ConsPlusNormal"/>
        <w:ind w:firstLine="709"/>
        <w:jc w:val="center"/>
        <w:rPr>
          <w:rFonts w:ascii="Times New Roman" w:hAnsi="Times New Roman" w:cs="Times New Roman"/>
          <w:sz w:val="28"/>
          <w:szCs w:val="28"/>
        </w:rPr>
      </w:pPr>
      <w:r w:rsidRPr="00FA606C">
        <w:rPr>
          <w:rFonts w:ascii="Times New Roman" w:hAnsi="Times New Roman" w:cs="Times New Roman"/>
          <w:sz w:val="28"/>
          <w:szCs w:val="28"/>
        </w:rPr>
        <w:t xml:space="preserve">Глава 4. ЭКОНОМИЧЕСКАЯ ОСНОВА ТОС </w:t>
      </w:r>
    </w:p>
    <w:p w:rsidR="00FA606C" w:rsidRDefault="00FA606C" w:rsidP="00FA606C">
      <w:pPr>
        <w:pStyle w:val="ConsPlusNormal"/>
        <w:ind w:firstLine="0"/>
        <w:jc w:val="both"/>
        <w:rPr>
          <w:rFonts w:ascii="Times New Roman" w:hAnsi="Times New Roman" w:cs="Times New Roman"/>
          <w:sz w:val="28"/>
          <w:szCs w:val="28"/>
        </w:rPr>
      </w:pP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Статья 15. Собственность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1. ТОС вправе иметь в собственности денежные средства и имущество, передаваемое органами местного самоуправления, иными субъектами, а также имущество, создаваемое или приобретаемое за счет собственных сре</w:t>
      </w:r>
      <w:proofErr w:type="gramStart"/>
      <w:r w:rsidRPr="00FA606C">
        <w:rPr>
          <w:rFonts w:ascii="Times New Roman" w:hAnsi="Times New Roman" w:cs="Times New Roman"/>
          <w:sz w:val="28"/>
          <w:szCs w:val="28"/>
        </w:rPr>
        <w:t>дств в с</w:t>
      </w:r>
      <w:proofErr w:type="gramEnd"/>
      <w:r w:rsidRPr="00FA606C">
        <w:rPr>
          <w:rFonts w:ascii="Times New Roman" w:hAnsi="Times New Roman" w:cs="Times New Roman"/>
          <w:sz w:val="28"/>
          <w:szCs w:val="28"/>
        </w:rPr>
        <w:t>оответствии с Уставом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2. Источниками формирования имущества ТОС являются:</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добровольные взносы и пожертвования;</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передача на договорной основе муниципальной собственности;</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xml:space="preserve">- </w:t>
      </w:r>
      <w:proofErr w:type="gramStart"/>
      <w:r w:rsidRPr="00FA606C">
        <w:rPr>
          <w:rFonts w:ascii="Times New Roman" w:hAnsi="Times New Roman" w:cs="Times New Roman"/>
          <w:sz w:val="28"/>
          <w:szCs w:val="28"/>
        </w:rPr>
        <w:t>другие</w:t>
      </w:r>
      <w:proofErr w:type="gramEnd"/>
      <w:r w:rsidRPr="00FA606C">
        <w:rPr>
          <w:rFonts w:ascii="Times New Roman" w:hAnsi="Times New Roman" w:cs="Times New Roman"/>
          <w:sz w:val="28"/>
          <w:szCs w:val="28"/>
        </w:rPr>
        <w:t xml:space="preserve"> не запрещенные законом поступления.</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3. Порядок отчуждения собственности ТОС, объем и условия осуществления правомочий собственника уполномоченным органом ТОС устанавливаются в соответствии с действующим законодательством, муниципальными правовыми актами, Уставом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Статья 16. Финансовые ресурсы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xml:space="preserve">Финансовые ресурсы ТОС состоят из собственных средств, отчислений от добровольных взносов и пожертвований предприятий, учреждений, организаций, граждан, а также из средств местного бюджета, передаваемых органам ТОС для осуществления на договорных условиях части полномочий органов местного самоуправления, из </w:t>
      </w:r>
      <w:proofErr w:type="gramStart"/>
      <w:r w:rsidRPr="00FA606C">
        <w:rPr>
          <w:rFonts w:ascii="Times New Roman" w:hAnsi="Times New Roman" w:cs="Times New Roman"/>
          <w:sz w:val="28"/>
          <w:szCs w:val="28"/>
        </w:rPr>
        <w:t>других</w:t>
      </w:r>
      <w:proofErr w:type="gramEnd"/>
      <w:r w:rsidRPr="00FA606C">
        <w:rPr>
          <w:rFonts w:ascii="Times New Roman" w:hAnsi="Times New Roman" w:cs="Times New Roman"/>
          <w:sz w:val="28"/>
          <w:szCs w:val="28"/>
        </w:rPr>
        <w:t xml:space="preserve"> не запрещенных законом поступлений.</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Статья 17. Порядок и условия выделения средств из местного бюджета для осуществления территориального общественного самоуправления</w:t>
      </w:r>
    </w:p>
    <w:p w:rsidR="00FA606C" w:rsidRPr="00FA606C" w:rsidRDefault="00FA606C" w:rsidP="00FA606C">
      <w:pPr>
        <w:widowControl w:val="0"/>
        <w:autoSpaceDE w:val="0"/>
        <w:autoSpaceDN w:val="0"/>
        <w:ind w:firstLine="540"/>
        <w:jc w:val="both"/>
        <w:rPr>
          <w:sz w:val="28"/>
          <w:szCs w:val="28"/>
        </w:rPr>
      </w:pPr>
      <w:r w:rsidRPr="00FA606C">
        <w:rPr>
          <w:sz w:val="28"/>
          <w:szCs w:val="28"/>
        </w:rPr>
        <w:t>1. Территориальному общественному самоуправлению для осуществления деятельности могут выделяться средства местного бюджета.</w:t>
      </w:r>
    </w:p>
    <w:p w:rsidR="00FA606C" w:rsidRPr="00FA606C" w:rsidRDefault="00FA606C" w:rsidP="00FA606C">
      <w:pPr>
        <w:widowControl w:val="0"/>
        <w:autoSpaceDE w:val="0"/>
        <w:autoSpaceDN w:val="0"/>
        <w:ind w:firstLine="540"/>
        <w:jc w:val="both"/>
        <w:rPr>
          <w:sz w:val="28"/>
          <w:szCs w:val="28"/>
        </w:rPr>
      </w:pPr>
      <w:r w:rsidRPr="00FA606C">
        <w:rPr>
          <w:sz w:val="28"/>
          <w:szCs w:val="28"/>
        </w:rPr>
        <w:t>2. Условия выделения средств из местного бюджета:</w:t>
      </w:r>
    </w:p>
    <w:p w:rsidR="00FA606C" w:rsidRPr="00FA606C" w:rsidRDefault="00FA606C" w:rsidP="00FA606C">
      <w:pPr>
        <w:widowControl w:val="0"/>
        <w:autoSpaceDE w:val="0"/>
        <w:autoSpaceDN w:val="0"/>
        <w:ind w:firstLine="540"/>
        <w:jc w:val="both"/>
        <w:rPr>
          <w:sz w:val="28"/>
          <w:szCs w:val="28"/>
        </w:rPr>
      </w:pPr>
      <w:r w:rsidRPr="00FA606C">
        <w:rPr>
          <w:sz w:val="28"/>
          <w:szCs w:val="28"/>
        </w:rPr>
        <w:t>1) необходимые средства для осуществления территориального общественного самоуправления должны быть предусмотрены в бюджете городского поселения на соответствующий финансовый год;</w:t>
      </w:r>
    </w:p>
    <w:p w:rsidR="00FA606C" w:rsidRPr="00FA606C" w:rsidRDefault="00FA606C" w:rsidP="00FA606C">
      <w:pPr>
        <w:widowControl w:val="0"/>
        <w:autoSpaceDE w:val="0"/>
        <w:autoSpaceDN w:val="0"/>
        <w:ind w:firstLine="540"/>
        <w:jc w:val="both"/>
        <w:rPr>
          <w:sz w:val="28"/>
          <w:szCs w:val="28"/>
        </w:rPr>
      </w:pPr>
      <w:r w:rsidRPr="00FA606C">
        <w:rPr>
          <w:sz w:val="28"/>
          <w:szCs w:val="28"/>
        </w:rPr>
        <w:t xml:space="preserve">2) средства местного бюджета выделяются на осуществление хозяйственной деятельности по содержанию жилищного фонда, благоустройству территории, иной хозяйственной деятельности, </w:t>
      </w:r>
      <w:r w:rsidRPr="00FA606C">
        <w:rPr>
          <w:sz w:val="28"/>
          <w:szCs w:val="28"/>
        </w:rPr>
        <w:lastRenderedPageBreak/>
        <w:t>направленной на удовлетворение социально-бытовых, социально-культурных  потребностей граждан.</w:t>
      </w:r>
    </w:p>
    <w:p w:rsidR="00FA606C" w:rsidRPr="00FA606C" w:rsidRDefault="00FA606C" w:rsidP="00FA606C">
      <w:pPr>
        <w:widowControl w:val="0"/>
        <w:autoSpaceDE w:val="0"/>
        <w:autoSpaceDN w:val="0"/>
        <w:ind w:firstLine="540"/>
        <w:jc w:val="both"/>
        <w:rPr>
          <w:sz w:val="28"/>
          <w:szCs w:val="28"/>
        </w:rPr>
      </w:pPr>
      <w:r w:rsidRPr="00FA606C">
        <w:rPr>
          <w:sz w:val="28"/>
          <w:szCs w:val="28"/>
        </w:rPr>
        <w:t>3. Средства местного бюджета выделяются на основании договора между органами территориального общественного самоуправления и органами местного самоуправления поселения.</w:t>
      </w:r>
    </w:p>
    <w:p w:rsidR="00FA606C" w:rsidRPr="00FA606C" w:rsidRDefault="00FA606C" w:rsidP="00FA606C">
      <w:pPr>
        <w:widowControl w:val="0"/>
        <w:autoSpaceDE w:val="0"/>
        <w:autoSpaceDN w:val="0"/>
        <w:ind w:firstLine="540"/>
        <w:jc w:val="both"/>
        <w:rPr>
          <w:sz w:val="28"/>
          <w:szCs w:val="28"/>
        </w:rPr>
      </w:pPr>
      <w:r w:rsidRPr="00FA606C">
        <w:rPr>
          <w:sz w:val="28"/>
          <w:szCs w:val="28"/>
        </w:rPr>
        <w:t>В договоре указываются объемы и сроки выполнения работ и услуг, порядок финансирования, обязательства и ответственность сторон.</w:t>
      </w:r>
    </w:p>
    <w:p w:rsidR="00FA606C" w:rsidRPr="00FA606C" w:rsidRDefault="00FA606C" w:rsidP="00FA606C">
      <w:pPr>
        <w:widowControl w:val="0"/>
        <w:autoSpaceDE w:val="0"/>
        <w:autoSpaceDN w:val="0"/>
        <w:ind w:firstLine="540"/>
        <w:jc w:val="both"/>
        <w:rPr>
          <w:sz w:val="28"/>
          <w:szCs w:val="28"/>
        </w:rPr>
      </w:pPr>
      <w:r w:rsidRPr="00FA606C">
        <w:rPr>
          <w:sz w:val="28"/>
          <w:szCs w:val="28"/>
        </w:rPr>
        <w:t xml:space="preserve">4. Уполномоченные органы местного самоуправления поселения осуществляют </w:t>
      </w:r>
      <w:proofErr w:type="gramStart"/>
      <w:r w:rsidRPr="00FA606C">
        <w:rPr>
          <w:sz w:val="28"/>
          <w:szCs w:val="28"/>
        </w:rPr>
        <w:t>контроль за</w:t>
      </w:r>
      <w:proofErr w:type="gramEnd"/>
      <w:r w:rsidRPr="00FA606C">
        <w:rPr>
          <w:sz w:val="28"/>
          <w:szCs w:val="28"/>
        </w:rPr>
        <w:t xml:space="preserve"> расходованием территориальным общественным самоуправлением выделенных средств местного бюджета.</w:t>
      </w:r>
    </w:p>
    <w:p w:rsidR="00FA606C" w:rsidRPr="00FA606C" w:rsidRDefault="00FA606C" w:rsidP="00FA606C">
      <w:pPr>
        <w:widowControl w:val="0"/>
        <w:autoSpaceDE w:val="0"/>
        <w:autoSpaceDN w:val="0"/>
        <w:ind w:firstLine="540"/>
        <w:jc w:val="both"/>
        <w:rPr>
          <w:sz w:val="28"/>
          <w:szCs w:val="28"/>
        </w:rPr>
      </w:pPr>
      <w:r w:rsidRPr="00FA606C">
        <w:rPr>
          <w:sz w:val="28"/>
          <w:szCs w:val="28"/>
        </w:rPr>
        <w:t>5. Территориальное общественное самоуправление представляет в уполномоченные органы местного самоуправления поселения отчеты об использовании средств местного бюджета в порядке и сроки, установленные договором.</w:t>
      </w:r>
    </w:p>
    <w:p w:rsidR="00FA606C" w:rsidRPr="00FA606C" w:rsidRDefault="00FA606C" w:rsidP="00DC546E">
      <w:pPr>
        <w:pStyle w:val="ConsPlusNormal"/>
        <w:ind w:firstLine="0"/>
        <w:jc w:val="both"/>
        <w:rPr>
          <w:rFonts w:ascii="Times New Roman" w:hAnsi="Times New Roman" w:cs="Times New Roman"/>
          <w:sz w:val="28"/>
          <w:szCs w:val="28"/>
        </w:rPr>
      </w:pPr>
    </w:p>
    <w:p w:rsidR="00FA606C" w:rsidRPr="00FA606C" w:rsidRDefault="00FA606C" w:rsidP="00FA606C">
      <w:pPr>
        <w:pStyle w:val="ConsPlusNormal"/>
        <w:ind w:firstLine="709"/>
        <w:jc w:val="center"/>
        <w:rPr>
          <w:rFonts w:ascii="Times New Roman" w:hAnsi="Times New Roman" w:cs="Times New Roman"/>
          <w:sz w:val="28"/>
          <w:szCs w:val="28"/>
        </w:rPr>
      </w:pPr>
      <w:r w:rsidRPr="00FA606C">
        <w:rPr>
          <w:rFonts w:ascii="Times New Roman" w:hAnsi="Times New Roman" w:cs="Times New Roman"/>
          <w:sz w:val="28"/>
          <w:szCs w:val="28"/>
        </w:rPr>
        <w:t>Глава 5. ГАРАНТИИ И ОТВЕТСТВЕННОСТЬ ТОС</w:t>
      </w:r>
    </w:p>
    <w:p w:rsidR="00FA606C" w:rsidRPr="00FA606C" w:rsidRDefault="00FA606C" w:rsidP="00DC546E">
      <w:pPr>
        <w:pStyle w:val="ConsPlusNormal"/>
        <w:ind w:firstLine="0"/>
        <w:jc w:val="both"/>
        <w:rPr>
          <w:rFonts w:ascii="Times New Roman" w:hAnsi="Times New Roman" w:cs="Times New Roman"/>
          <w:sz w:val="28"/>
          <w:szCs w:val="28"/>
        </w:rPr>
      </w:pP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Статья 18. Гарантии деятельности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1. Органы местного самоуправления предоставляют органам ТОС необходимую информацию для создания, функционирования и развития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2. Органы местного самоуправления содействуют становлению и развитию ТОС на территории городского поселения с использованием организационного потенциала и финансовых возможностей местного самоуправления.</w:t>
      </w:r>
    </w:p>
    <w:p w:rsidR="00FA606C" w:rsidRPr="00FA606C" w:rsidRDefault="00FA606C" w:rsidP="00FA606C">
      <w:pPr>
        <w:pStyle w:val="ConsPlusNormal"/>
        <w:ind w:firstLine="709"/>
        <w:jc w:val="both"/>
        <w:rPr>
          <w:rFonts w:ascii="Times New Roman" w:hAnsi="Times New Roman" w:cs="Times New Roman"/>
          <w:sz w:val="28"/>
          <w:szCs w:val="28"/>
        </w:rPr>
      </w:pP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Статья 19. Ответственность ТОС и его органов перед государством, перед органами местного самоуправления и перед гражданами</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1. Органы и выборные лица ТОС несут ответственность в случае нарушения ими действующего законодательства, Устава городского поселения, настоящего Положения, иных правовых актов органов местного самоуправления, Устава ТОС, за неисполнение или ненадлежащее исполнение заключенных договоров и соглашений.</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2. Виды ответственности органов и уполномоченных ТОС определяются действующим законодательством и Уставом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xml:space="preserve">3. Органы ТОС </w:t>
      </w:r>
      <w:proofErr w:type="gramStart"/>
      <w:r w:rsidRPr="00FA606C">
        <w:rPr>
          <w:rFonts w:ascii="Times New Roman" w:hAnsi="Times New Roman" w:cs="Times New Roman"/>
          <w:sz w:val="28"/>
          <w:szCs w:val="28"/>
        </w:rPr>
        <w:t>отчитываются о</w:t>
      </w:r>
      <w:proofErr w:type="gramEnd"/>
      <w:r w:rsidRPr="00FA606C">
        <w:rPr>
          <w:rFonts w:ascii="Times New Roman" w:hAnsi="Times New Roman" w:cs="Times New Roman"/>
          <w:sz w:val="28"/>
          <w:szCs w:val="28"/>
        </w:rPr>
        <w:t xml:space="preserve"> своей деятельности не реже одного раза в год на собраниях (конференциях) участников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xml:space="preserve">Статья 20. </w:t>
      </w:r>
      <w:proofErr w:type="gramStart"/>
      <w:r w:rsidRPr="00FA606C">
        <w:rPr>
          <w:rFonts w:ascii="Times New Roman" w:hAnsi="Times New Roman" w:cs="Times New Roman"/>
          <w:sz w:val="28"/>
          <w:szCs w:val="28"/>
        </w:rPr>
        <w:t>Контроль за</w:t>
      </w:r>
      <w:proofErr w:type="gramEnd"/>
      <w:r w:rsidRPr="00FA606C">
        <w:rPr>
          <w:rFonts w:ascii="Times New Roman" w:hAnsi="Times New Roman" w:cs="Times New Roman"/>
          <w:sz w:val="28"/>
          <w:szCs w:val="28"/>
        </w:rPr>
        <w:t xml:space="preserve"> деятельностью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1. Участники ТОС вправе получать в полном объеме информацию о деятельности органов и уполномоченных лиц ТОС, участвовать в принятии решений по результатам отчетов органов и уполномоченных лиц ТОС о своей деятельности.</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 xml:space="preserve">2. Органы местного самоуправления вправе </w:t>
      </w:r>
      <w:proofErr w:type="gramStart"/>
      <w:r w:rsidRPr="00FA606C">
        <w:rPr>
          <w:rFonts w:ascii="Times New Roman" w:hAnsi="Times New Roman" w:cs="Times New Roman"/>
          <w:sz w:val="28"/>
          <w:szCs w:val="28"/>
        </w:rPr>
        <w:t>устанавливать условия</w:t>
      </w:r>
      <w:proofErr w:type="gramEnd"/>
      <w:r w:rsidRPr="00FA606C">
        <w:rPr>
          <w:rFonts w:ascii="Times New Roman" w:hAnsi="Times New Roman" w:cs="Times New Roman"/>
          <w:sz w:val="28"/>
          <w:szCs w:val="28"/>
        </w:rPr>
        <w:t xml:space="preserve"> и порядок осуществления контроля за реализацией органами ТОС переданных им полномочий и расходованием финансовых средств, переданных органам </w:t>
      </w:r>
      <w:r w:rsidRPr="00FA606C">
        <w:rPr>
          <w:rFonts w:ascii="Times New Roman" w:hAnsi="Times New Roman" w:cs="Times New Roman"/>
          <w:sz w:val="28"/>
          <w:szCs w:val="28"/>
        </w:rPr>
        <w:lastRenderedPageBreak/>
        <w:t>ТОС для исполнения указанных полномочий.</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3. Органы местного самоуправления вправе анализировать организационную и финансово-хозяйственную деятельность органов ТОС, публично обсуждать результаты такого анализа.</w:t>
      </w:r>
    </w:p>
    <w:p w:rsidR="00FA606C" w:rsidRPr="00FA606C" w:rsidRDefault="00FA606C" w:rsidP="00FA606C">
      <w:pPr>
        <w:pStyle w:val="ConsPlusNormal"/>
        <w:ind w:firstLine="0"/>
        <w:rPr>
          <w:rFonts w:ascii="Times New Roman" w:hAnsi="Times New Roman" w:cs="Times New Roman"/>
          <w:sz w:val="28"/>
          <w:szCs w:val="28"/>
        </w:rPr>
      </w:pPr>
    </w:p>
    <w:p w:rsidR="00FA606C" w:rsidRPr="00FA606C" w:rsidRDefault="00FA606C" w:rsidP="00FA606C">
      <w:pPr>
        <w:pStyle w:val="ConsPlusNormal"/>
        <w:ind w:firstLine="709"/>
        <w:jc w:val="center"/>
        <w:rPr>
          <w:rFonts w:ascii="Times New Roman" w:hAnsi="Times New Roman" w:cs="Times New Roman"/>
          <w:sz w:val="28"/>
          <w:szCs w:val="28"/>
        </w:rPr>
      </w:pPr>
      <w:r w:rsidRPr="00FA606C">
        <w:rPr>
          <w:rFonts w:ascii="Times New Roman" w:hAnsi="Times New Roman" w:cs="Times New Roman"/>
          <w:sz w:val="28"/>
          <w:szCs w:val="28"/>
        </w:rPr>
        <w:t>Глава 6. ЗАКЛЮЧИТЕЛЬНЫЕ ПОЛОЖЕНИЯ</w:t>
      </w:r>
    </w:p>
    <w:p w:rsidR="00FA606C" w:rsidRPr="00FA606C" w:rsidRDefault="00FA606C" w:rsidP="00FA606C">
      <w:pPr>
        <w:pStyle w:val="ConsPlusNormal"/>
        <w:ind w:firstLine="0"/>
        <w:jc w:val="both"/>
        <w:rPr>
          <w:rFonts w:ascii="Times New Roman" w:hAnsi="Times New Roman" w:cs="Times New Roman"/>
          <w:sz w:val="28"/>
          <w:szCs w:val="28"/>
        </w:rPr>
      </w:pP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Статья 21. Прекращение деятельности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1. Решение о прекращении деятельности ТОС принимается на собрании (конференции) ТОС.</w:t>
      </w:r>
    </w:p>
    <w:p w:rsidR="00FA606C" w:rsidRPr="00FA606C" w:rsidRDefault="00FA606C" w:rsidP="00FA606C">
      <w:pPr>
        <w:autoSpaceDE w:val="0"/>
        <w:autoSpaceDN w:val="0"/>
        <w:adjustRightInd w:val="0"/>
        <w:ind w:firstLine="709"/>
        <w:jc w:val="both"/>
        <w:rPr>
          <w:sz w:val="28"/>
          <w:szCs w:val="28"/>
        </w:rPr>
      </w:pPr>
      <w:r w:rsidRPr="00FA606C">
        <w:rPr>
          <w:sz w:val="28"/>
          <w:szCs w:val="28"/>
        </w:rPr>
        <w:t>2. Решение о прекращении деятельности ТОС направляется в администрацию городского поселения в течение 3 дней.</w:t>
      </w:r>
    </w:p>
    <w:p w:rsidR="00FA606C" w:rsidRPr="00FA606C" w:rsidRDefault="00FA606C" w:rsidP="00FA606C">
      <w:pPr>
        <w:autoSpaceDE w:val="0"/>
        <w:autoSpaceDN w:val="0"/>
        <w:adjustRightInd w:val="0"/>
        <w:ind w:firstLine="709"/>
        <w:jc w:val="both"/>
        <w:rPr>
          <w:sz w:val="28"/>
          <w:szCs w:val="28"/>
        </w:rPr>
      </w:pPr>
      <w:r w:rsidRPr="00FA606C">
        <w:rPr>
          <w:sz w:val="28"/>
          <w:szCs w:val="28"/>
        </w:rPr>
        <w:t>3. Администрация городского поселения в течение 10 дней аннулирует регистрацию устава соответствующего ТОС.</w:t>
      </w:r>
    </w:p>
    <w:p w:rsidR="00FA606C" w:rsidRPr="00FA606C" w:rsidRDefault="00FA606C" w:rsidP="00FA606C">
      <w:pPr>
        <w:pStyle w:val="ConsPlusNormal"/>
        <w:ind w:firstLine="709"/>
        <w:jc w:val="both"/>
        <w:rPr>
          <w:rFonts w:ascii="Times New Roman" w:hAnsi="Times New Roman" w:cs="Times New Roman"/>
          <w:sz w:val="28"/>
          <w:szCs w:val="28"/>
        </w:rPr>
      </w:pPr>
      <w:r w:rsidRPr="00FA606C">
        <w:rPr>
          <w:rFonts w:ascii="Times New Roman" w:hAnsi="Times New Roman" w:cs="Times New Roman"/>
          <w:sz w:val="28"/>
          <w:szCs w:val="28"/>
        </w:rPr>
        <w:t>4. Деятельность ТОС считается прекращенной с момента внесения соответствующей записи в реестр ТОС (и Единый государственный реестр юридических лиц в случае, если ТОС являлось юридическим лицом).</w:t>
      </w:r>
    </w:p>
    <w:p w:rsidR="00FA606C" w:rsidRPr="00FA606C" w:rsidRDefault="00FA606C" w:rsidP="00FA606C">
      <w:pPr>
        <w:autoSpaceDE w:val="0"/>
        <w:autoSpaceDN w:val="0"/>
        <w:adjustRightInd w:val="0"/>
        <w:ind w:firstLine="709"/>
        <w:jc w:val="both"/>
        <w:rPr>
          <w:sz w:val="28"/>
          <w:szCs w:val="28"/>
        </w:rPr>
      </w:pPr>
      <w:r w:rsidRPr="00FA606C">
        <w:rPr>
          <w:sz w:val="28"/>
          <w:szCs w:val="28"/>
        </w:rPr>
        <w:t>5. При ликвидации ТОС бюджетные средства и имущество, находящееся на балансе ТОС и приобретенное за счет средств местного бюджета, переходят в муниципальную собственность городского поселения.</w:t>
      </w:r>
    </w:p>
    <w:p w:rsidR="005E5838" w:rsidRPr="00FA606C" w:rsidRDefault="00FA606C" w:rsidP="00FA606C">
      <w:pPr>
        <w:pStyle w:val="aa"/>
        <w:shd w:val="clear" w:color="auto" w:fill="FFFFFF"/>
        <w:spacing w:before="0" w:beforeAutospacing="0" w:after="0" w:afterAutospacing="0"/>
        <w:ind w:firstLine="709"/>
        <w:jc w:val="both"/>
        <w:rPr>
          <w:color w:val="000000"/>
          <w:sz w:val="28"/>
          <w:szCs w:val="28"/>
        </w:rPr>
      </w:pPr>
      <w:r w:rsidRPr="00FA606C">
        <w:rPr>
          <w:sz w:val="28"/>
          <w:szCs w:val="28"/>
        </w:rPr>
        <w:t>6. Иные финансовые средства и имущество, оставшиеся после удовлетворения требований кредиторов, направляются на цели, предусмотренные уставом ТОС, либо на цели, определяемые решением собрания (конференции) граждан о ликвидации ТОС, а в спорных случаях - в порядке, определенном решением суда.</w:t>
      </w:r>
    </w:p>
    <w:p w:rsidR="00AE784E" w:rsidRDefault="00AE784E" w:rsidP="00AE784E">
      <w:pPr>
        <w:jc w:val="both"/>
        <w:rPr>
          <w:sz w:val="28"/>
          <w:szCs w:val="28"/>
        </w:rPr>
      </w:pPr>
    </w:p>
    <w:p w:rsidR="00AE784E" w:rsidRDefault="00AE784E" w:rsidP="00AE784E">
      <w:pPr>
        <w:jc w:val="both"/>
        <w:rPr>
          <w:sz w:val="28"/>
          <w:szCs w:val="28"/>
        </w:rPr>
      </w:pPr>
    </w:p>
    <w:p w:rsidR="00AE784E" w:rsidRDefault="00AE784E" w:rsidP="00AE784E">
      <w:pPr>
        <w:jc w:val="both"/>
        <w:rPr>
          <w:sz w:val="28"/>
          <w:szCs w:val="28"/>
        </w:rPr>
      </w:pPr>
    </w:p>
    <w:p w:rsidR="00AE784E" w:rsidRPr="00E1512A" w:rsidRDefault="00AE784E" w:rsidP="00AE784E">
      <w:pPr>
        <w:jc w:val="both"/>
        <w:rPr>
          <w:sz w:val="28"/>
          <w:szCs w:val="28"/>
        </w:rPr>
      </w:pPr>
    </w:p>
    <w:p w:rsidR="00AE784E" w:rsidRPr="00E1512A" w:rsidRDefault="00AE784E" w:rsidP="00AE784E">
      <w:pPr>
        <w:jc w:val="both"/>
        <w:rPr>
          <w:sz w:val="28"/>
          <w:szCs w:val="28"/>
        </w:rPr>
      </w:pPr>
      <w:r w:rsidRPr="00E1512A">
        <w:rPr>
          <w:sz w:val="28"/>
          <w:szCs w:val="28"/>
        </w:rPr>
        <w:t>Глава городского поселения</w:t>
      </w:r>
      <w:r w:rsidRPr="00E1512A">
        <w:rPr>
          <w:sz w:val="28"/>
          <w:szCs w:val="28"/>
        </w:rPr>
        <w:tab/>
      </w:r>
      <w:r w:rsidRPr="00E1512A">
        <w:rPr>
          <w:sz w:val="28"/>
          <w:szCs w:val="28"/>
        </w:rPr>
        <w:tab/>
      </w:r>
      <w:r w:rsidRPr="00E1512A">
        <w:rPr>
          <w:sz w:val="28"/>
          <w:szCs w:val="28"/>
        </w:rPr>
        <w:tab/>
      </w:r>
      <w:r w:rsidRPr="00E1512A">
        <w:rPr>
          <w:sz w:val="28"/>
          <w:szCs w:val="28"/>
        </w:rPr>
        <w:tab/>
      </w:r>
      <w:r w:rsidRPr="00E1512A">
        <w:rPr>
          <w:sz w:val="28"/>
          <w:szCs w:val="28"/>
        </w:rPr>
        <w:tab/>
      </w:r>
      <w:r w:rsidRPr="00E1512A">
        <w:rPr>
          <w:sz w:val="28"/>
          <w:szCs w:val="28"/>
        </w:rPr>
        <w:tab/>
        <w:t xml:space="preserve">       Б.П. Редькин</w:t>
      </w:r>
    </w:p>
    <w:p w:rsidR="00AE784E" w:rsidRDefault="00AE784E" w:rsidP="00416D86">
      <w:pPr>
        <w:rPr>
          <w:sz w:val="28"/>
          <w:szCs w:val="28"/>
        </w:rPr>
      </w:pPr>
    </w:p>
    <w:p w:rsidR="00AE784E" w:rsidRDefault="00AE784E" w:rsidP="00416D86">
      <w:pPr>
        <w:rPr>
          <w:sz w:val="28"/>
          <w:szCs w:val="28"/>
        </w:rPr>
      </w:pPr>
    </w:p>
    <w:p w:rsidR="00AE784E" w:rsidRPr="00E1512A" w:rsidRDefault="00AE784E" w:rsidP="00416D86">
      <w:pPr>
        <w:rPr>
          <w:sz w:val="28"/>
          <w:szCs w:val="28"/>
        </w:rPr>
      </w:pPr>
    </w:p>
    <w:p w:rsidR="005E5838" w:rsidRPr="005E5838" w:rsidRDefault="00AE784E" w:rsidP="00416D86">
      <w:pPr>
        <w:pStyle w:val="aa"/>
        <w:shd w:val="clear" w:color="auto" w:fill="FFFFFF"/>
        <w:spacing w:before="0" w:beforeAutospacing="0" w:after="0" w:afterAutospacing="0"/>
        <w:jc w:val="both"/>
        <w:rPr>
          <w:color w:val="000000"/>
          <w:sz w:val="28"/>
          <w:szCs w:val="28"/>
        </w:rPr>
      </w:pPr>
      <w:r w:rsidRPr="00E1512A">
        <w:rPr>
          <w:sz w:val="28"/>
          <w:szCs w:val="28"/>
        </w:rPr>
        <w:t>Председатель Совета депутатов</w:t>
      </w:r>
      <w:r w:rsidRPr="00E1512A">
        <w:rPr>
          <w:sz w:val="28"/>
          <w:szCs w:val="28"/>
        </w:rPr>
        <w:tab/>
      </w:r>
      <w:r w:rsidRPr="00E1512A">
        <w:rPr>
          <w:sz w:val="28"/>
          <w:szCs w:val="28"/>
        </w:rPr>
        <w:tab/>
      </w:r>
      <w:r w:rsidRPr="00E1512A">
        <w:rPr>
          <w:sz w:val="28"/>
          <w:szCs w:val="28"/>
        </w:rPr>
        <w:tab/>
      </w:r>
      <w:r w:rsidRPr="00E1512A">
        <w:rPr>
          <w:sz w:val="28"/>
          <w:szCs w:val="28"/>
        </w:rPr>
        <w:tab/>
      </w:r>
      <w:r w:rsidRPr="00E1512A">
        <w:rPr>
          <w:sz w:val="28"/>
          <w:szCs w:val="28"/>
        </w:rPr>
        <w:tab/>
        <w:t xml:space="preserve">       Л.Е. Кавелина</w:t>
      </w:r>
    </w:p>
    <w:sectPr w:rsidR="005E5838" w:rsidRPr="005E5838" w:rsidSect="00F47814">
      <w:pgSz w:w="11906" w:h="16838"/>
      <w:pgMar w:top="1134" w:right="567" w:bottom="1134" w:left="1985" w:header="709" w:footer="709"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09A" w:rsidRDefault="0046009A" w:rsidP="00624EA3">
      <w:r>
        <w:separator/>
      </w:r>
    </w:p>
  </w:endnote>
  <w:endnote w:type="continuationSeparator" w:id="0">
    <w:p w:rsidR="0046009A" w:rsidRDefault="0046009A" w:rsidP="00624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09A" w:rsidRDefault="0046009A" w:rsidP="00624EA3">
      <w:r>
        <w:separator/>
      </w:r>
    </w:p>
  </w:footnote>
  <w:footnote w:type="continuationSeparator" w:id="0">
    <w:p w:rsidR="0046009A" w:rsidRDefault="0046009A" w:rsidP="00624E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7489892"/>
      <w:docPartObj>
        <w:docPartGallery w:val="Page Numbers (Top of Page)"/>
        <w:docPartUnique/>
      </w:docPartObj>
    </w:sdtPr>
    <w:sdtEndPr/>
    <w:sdtContent>
      <w:p w:rsidR="00624EA3" w:rsidRDefault="00624EA3">
        <w:pPr>
          <w:pStyle w:val="a3"/>
          <w:jc w:val="center"/>
        </w:pPr>
        <w:r w:rsidRPr="00624EA3">
          <w:rPr>
            <w:sz w:val="20"/>
            <w:szCs w:val="20"/>
          </w:rPr>
          <w:fldChar w:fldCharType="begin"/>
        </w:r>
        <w:r w:rsidRPr="00624EA3">
          <w:rPr>
            <w:sz w:val="20"/>
            <w:szCs w:val="20"/>
          </w:rPr>
          <w:instrText>PAGE   \* MERGEFORMAT</w:instrText>
        </w:r>
        <w:r w:rsidRPr="00624EA3">
          <w:rPr>
            <w:sz w:val="20"/>
            <w:szCs w:val="20"/>
          </w:rPr>
          <w:fldChar w:fldCharType="separate"/>
        </w:r>
        <w:r w:rsidR="00B41877">
          <w:rPr>
            <w:noProof/>
            <w:sz w:val="20"/>
            <w:szCs w:val="20"/>
          </w:rPr>
          <w:t>13</w:t>
        </w:r>
        <w:r w:rsidRPr="00624EA3">
          <w:rPr>
            <w:sz w:val="20"/>
            <w:szCs w:val="20"/>
          </w:rPr>
          <w:fldChar w:fldCharType="end"/>
        </w:r>
      </w:p>
    </w:sdtContent>
  </w:sdt>
  <w:p w:rsidR="00BA730F" w:rsidRDefault="0046009A" w:rsidP="00BA730F">
    <w:pPr>
      <w:pStyle w:val="a3"/>
      <w:tabs>
        <w:tab w:val="clear" w:pos="4677"/>
        <w:tab w:val="clear" w:pos="9355"/>
        <w:tab w:val="left" w:pos="4890"/>
        <w:tab w:val="left" w:pos="532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4E2F8C8"/>
    <w:lvl w:ilvl="0">
      <w:numFmt w:val="bullet"/>
      <w:lvlText w:val="*"/>
      <w:lvlJc w:val="left"/>
    </w:lvl>
  </w:abstractNum>
  <w:abstractNum w:abstractNumId="1">
    <w:nsid w:val="13C52D5D"/>
    <w:multiLevelType w:val="hybridMultilevel"/>
    <w:tmpl w:val="7E7E19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CF77FFA"/>
    <w:multiLevelType w:val="hybridMultilevel"/>
    <w:tmpl w:val="D39ED47C"/>
    <w:lvl w:ilvl="0" w:tplc="42226CE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763821AC"/>
    <w:multiLevelType w:val="hybridMultilevel"/>
    <w:tmpl w:val="862004FC"/>
    <w:lvl w:ilvl="0" w:tplc="F9AE34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lvl w:ilvl="0">
        <w:start w:val="65535"/>
        <w:numFmt w:val="bullet"/>
        <w:lvlText w:val="-"/>
        <w:legacy w:legacy="1" w:legacySpace="0" w:legacyIndent="115"/>
        <w:lvlJc w:val="left"/>
        <w:rPr>
          <w:rFonts w:ascii="Arial" w:hAnsi="Arial" w:cs="Arial" w:hint="default"/>
        </w:rPr>
      </w:lvl>
    </w:lvlOverride>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6ABB"/>
    <w:rsid w:val="0000014B"/>
    <w:rsid w:val="000047E6"/>
    <w:rsid w:val="00005866"/>
    <w:rsid w:val="00011ED4"/>
    <w:rsid w:val="000341DE"/>
    <w:rsid w:val="00035213"/>
    <w:rsid w:val="0004057D"/>
    <w:rsid w:val="0004216B"/>
    <w:rsid w:val="00047D5E"/>
    <w:rsid w:val="00051CC8"/>
    <w:rsid w:val="000567C6"/>
    <w:rsid w:val="00066AA7"/>
    <w:rsid w:val="00066E24"/>
    <w:rsid w:val="00070735"/>
    <w:rsid w:val="00077FCC"/>
    <w:rsid w:val="00085C1E"/>
    <w:rsid w:val="000A067A"/>
    <w:rsid w:val="000A2A01"/>
    <w:rsid w:val="000A6672"/>
    <w:rsid w:val="000A707B"/>
    <w:rsid w:val="000A722E"/>
    <w:rsid w:val="000A7746"/>
    <w:rsid w:val="000B379D"/>
    <w:rsid w:val="000B58D4"/>
    <w:rsid w:val="000B6782"/>
    <w:rsid w:val="000C18DD"/>
    <w:rsid w:val="000C23D6"/>
    <w:rsid w:val="000C4E46"/>
    <w:rsid w:val="000C4EC7"/>
    <w:rsid w:val="000C7503"/>
    <w:rsid w:val="000D10A5"/>
    <w:rsid w:val="000D149A"/>
    <w:rsid w:val="000D5371"/>
    <w:rsid w:val="000E33E1"/>
    <w:rsid w:val="000E746C"/>
    <w:rsid w:val="000F3AA7"/>
    <w:rsid w:val="000F3F68"/>
    <w:rsid w:val="001002C4"/>
    <w:rsid w:val="00105071"/>
    <w:rsid w:val="001061A8"/>
    <w:rsid w:val="00124DD3"/>
    <w:rsid w:val="00125089"/>
    <w:rsid w:val="00136055"/>
    <w:rsid w:val="001413BD"/>
    <w:rsid w:val="00150B0C"/>
    <w:rsid w:val="00153408"/>
    <w:rsid w:val="0016591A"/>
    <w:rsid w:val="001679BC"/>
    <w:rsid w:val="00173E73"/>
    <w:rsid w:val="00175713"/>
    <w:rsid w:val="001852EE"/>
    <w:rsid w:val="00191767"/>
    <w:rsid w:val="001A4CE0"/>
    <w:rsid w:val="001A4EB3"/>
    <w:rsid w:val="001A5BF2"/>
    <w:rsid w:val="001B2039"/>
    <w:rsid w:val="001C075F"/>
    <w:rsid w:val="001C1992"/>
    <w:rsid w:val="001D124B"/>
    <w:rsid w:val="001E6672"/>
    <w:rsid w:val="001E68FD"/>
    <w:rsid w:val="001E72E1"/>
    <w:rsid w:val="0020403D"/>
    <w:rsid w:val="002109D9"/>
    <w:rsid w:val="00211891"/>
    <w:rsid w:val="00214968"/>
    <w:rsid w:val="002223AE"/>
    <w:rsid w:val="00243254"/>
    <w:rsid w:val="00243AB2"/>
    <w:rsid w:val="00247BC3"/>
    <w:rsid w:val="00252961"/>
    <w:rsid w:val="00255670"/>
    <w:rsid w:val="00264944"/>
    <w:rsid w:val="00267DDC"/>
    <w:rsid w:val="00276F86"/>
    <w:rsid w:val="00283F0C"/>
    <w:rsid w:val="00284109"/>
    <w:rsid w:val="002A0EEF"/>
    <w:rsid w:val="002A3940"/>
    <w:rsid w:val="002A5115"/>
    <w:rsid w:val="002B1769"/>
    <w:rsid w:val="002D0E75"/>
    <w:rsid w:val="002E4F4E"/>
    <w:rsid w:val="002F42D3"/>
    <w:rsid w:val="00313452"/>
    <w:rsid w:val="0031600F"/>
    <w:rsid w:val="00324D07"/>
    <w:rsid w:val="00327AC8"/>
    <w:rsid w:val="003366F0"/>
    <w:rsid w:val="00344589"/>
    <w:rsid w:val="00353803"/>
    <w:rsid w:val="00357420"/>
    <w:rsid w:val="00363E18"/>
    <w:rsid w:val="003657D0"/>
    <w:rsid w:val="0037568D"/>
    <w:rsid w:val="00377682"/>
    <w:rsid w:val="003803DD"/>
    <w:rsid w:val="00386AAC"/>
    <w:rsid w:val="00391010"/>
    <w:rsid w:val="003B1AA2"/>
    <w:rsid w:val="003B425C"/>
    <w:rsid w:val="003C0135"/>
    <w:rsid w:val="003C1886"/>
    <w:rsid w:val="003C3EC5"/>
    <w:rsid w:val="003C5DED"/>
    <w:rsid w:val="003C6396"/>
    <w:rsid w:val="003D06E7"/>
    <w:rsid w:val="003E4440"/>
    <w:rsid w:val="003E6B64"/>
    <w:rsid w:val="003F58E7"/>
    <w:rsid w:val="003F6D32"/>
    <w:rsid w:val="003F72D5"/>
    <w:rsid w:val="003F7737"/>
    <w:rsid w:val="0041510C"/>
    <w:rsid w:val="00415D7A"/>
    <w:rsid w:val="00416D86"/>
    <w:rsid w:val="004438E5"/>
    <w:rsid w:val="00445FBE"/>
    <w:rsid w:val="00451FDF"/>
    <w:rsid w:val="00452D71"/>
    <w:rsid w:val="0046009A"/>
    <w:rsid w:val="00472557"/>
    <w:rsid w:val="00473C2C"/>
    <w:rsid w:val="00482719"/>
    <w:rsid w:val="00493BB3"/>
    <w:rsid w:val="004A17DD"/>
    <w:rsid w:val="004A40A9"/>
    <w:rsid w:val="004B0225"/>
    <w:rsid w:val="004B0BCA"/>
    <w:rsid w:val="004B20F9"/>
    <w:rsid w:val="004B6150"/>
    <w:rsid w:val="004B6290"/>
    <w:rsid w:val="004D5A8D"/>
    <w:rsid w:val="004E19C5"/>
    <w:rsid w:val="004F0EB6"/>
    <w:rsid w:val="00502500"/>
    <w:rsid w:val="00505785"/>
    <w:rsid w:val="005076CA"/>
    <w:rsid w:val="00524C64"/>
    <w:rsid w:val="00527EEE"/>
    <w:rsid w:val="0053226E"/>
    <w:rsid w:val="00536C22"/>
    <w:rsid w:val="00541283"/>
    <w:rsid w:val="005501BE"/>
    <w:rsid w:val="005507D0"/>
    <w:rsid w:val="005537BA"/>
    <w:rsid w:val="00560EC3"/>
    <w:rsid w:val="00563233"/>
    <w:rsid w:val="00566B38"/>
    <w:rsid w:val="00571782"/>
    <w:rsid w:val="005759DD"/>
    <w:rsid w:val="00576120"/>
    <w:rsid w:val="00586365"/>
    <w:rsid w:val="00590851"/>
    <w:rsid w:val="005922E2"/>
    <w:rsid w:val="005923C1"/>
    <w:rsid w:val="00594A2E"/>
    <w:rsid w:val="00596F0B"/>
    <w:rsid w:val="005A45D3"/>
    <w:rsid w:val="005A75C8"/>
    <w:rsid w:val="005B0EB0"/>
    <w:rsid w:val="005B20D6"/>
    <w:rsid w:val="005B4363"/>
    <w:rsid w:val="005C1EB6"/>
    <w:rsid w:val="005D2D94"/>
    <w:rsid w:val="005D54EA"/>
    <w:rsid w:val="005D70C9"/>
    <w:rsid w:val="005E3931"/>
    <w:rsid w:val="005E470C"/>
    <w:rsid w:val="005E5838"/>
    <w:rsid w:val="005F3FA7"/>
    <w:rsid w:val="0060080C"/>
    <w:rsid w:val="00623C19"/>
    <w:rsid w:val="00624EA3"/>
    <w:rsid w:val="006257FA"/>
    <w:rsid w:val="006260A4"/>
    <w:rsid w:val="00627639"/>
    <w:rsid w:val="00646F3E"/>
    <w:rsid w:val="00647109"/>
    <w:rsid w:val="006477F2"/>
    <w:rsid w:val="00650ECB"/>
    <w:rsid w:val="006524E5"/>
    <w:rsid w:val="00656A46"/>
    <w:rsid w:val="00657FD7"/>
    <w:rsid w:val="006627C9"/>
    <w:rsid w:val="006675E6"/>
    <w:rsid w:val="00670A35"/>
    <w:rsid w:val="00670EE0"/>
    <w:rsid w:val="00670F6B"/>
    <w:rsid w:val="006814B4"/>
    <w:rsid w:val="006A75F1"/>
    <w:rsid w:val="006B0AFD"/>
    <w:rsid w:val="006B142B"/>
    <w:rsid w:val="006B1682"/>
    <w:rsid w:val="006B5BC0"/>
    <w:rsid w:val="006B7A5E"/>
    <w:rsid w:val="006C5E86"/>
    <w:rsid w:val="006C6F3E"/>
    <w:rsid w:val="006D0A04"/>
    <w:rsid w:val="006D4385"/>
    <w:rsid w:val="006F1B04"/>
    <w:rsid w:val="006F3651"/>
    <w:rsid w:val="006F58C8"/>
    <w:rsid w:val="0070372C"/>
    <w:rsid w:val="00704312"/>
    <w:rsid w:val="007233FD"/>
    <w:rsid w:val="007243AB"/>
    <w:rsid w:val="00725805"/>
    <w:rsid w:val="00740BE6"/>
    <w:rsid w:val="00755588"/>
    <w:rsid w:val="007563BE"/>
    <w:rsid w:val="00772B75"/>
    <w:rsid w:val="007767B4"/>
    <w:rsid w:val="00782978"/>
    <w:rsid w:val="00783F2C"/>
    <w:rsid w:val="0078545D"/>
    <w:rsid w:val="00786591"/>
    <w:rsid w:val="00791BFD"/>
    <w:rsid w:val="007C5F94"/>
    <w:rsid w:val="007C7C66"/>
    <w:rsid w:val="007F1657"/>
    <w:rsid w:val="00804262"/>
    <w:rsid w:val="0080503A"/>
    <w:rsid w:val="008119D2"/>
    <w:rsid w:val="00814039"/>
    <w:rsid w:val="00815BED"/>
    <w:rsid w:val="008160F2"/>
    <w:rsid w:val="008232D4"/>
    <w:rsid w:val="008253DB"/>
    <w:rsid w:val="00825A34"/>
    <w:rsid w:val="008322B2"/>
    <w:rsid w:val="008354EA"/>
    <w:rsid w:val="008367D0"/>
    <w:rsid w:val="0084573E"/>
    <w:rsid w:val="0085148D"/>
    <w:rsid w:val="0086021E"/>
    <w:rsid w:val="0086758E"/>
    <w:rsid w:val="00870644"/>
    <w:rsid w:val="008716B1"/>
    <w:rsid w:val="00881337"/>
    <w:rsid w:val="008819B9"/>
    <w:rsid w:val="00891E16"/>
    <w:rsid w:val="00894419"/>
    <w:rsid w:val="00896966"/>
    <w:rsid w:val="008A0847"/>
    <w:rsid w:val="008A1BD9"/>
    <w:rsid w:val="008A4838"/>
    <w:rsid w:val="008B555B"/>
    <w:rsid w:val="008C2545"/>
    <w:rsid w:val="008C2CDC"/>
    <w:rsid w:val="008C6C0A"/>
    <w:rsid w:val="008E275B"/>
    <w:rsid w:val="008E4143"/>
    <w:rsid w:val="008F0F55"/>
    <w:rsid w:val="009104B4"/>
    <w:rsid w:val="009113A1"/>
    <w:rsid w:val="00920F0C"/>
    <w:rsid w:val="009227AC"/>
    <w:rsid w:val="009358F5"/>
    <w:rsid w:val="009424DF"/>
    <w:rsid w:val="00943195"/>
    <w:rsid w:val="0094616B"/>
    <w:rsid w:val="00951560"/>
    <w:rsid w:val="00955FBE"/>
    <w:rsid w:val="009649E0"/>
    <w:rsid w:val="00965901"/>
    <w:rsid w:val="00965B17"/>
    <w:rsid w:val="00970E3C"/>
    <w:rsid w:val="00971306"/>
    <w:rsid w:val="0097469F"/>
    <w:rsid w:val="00985C07"/>
    <w:rsid w:val="009B1D6E"/>
    <w:rsid w:val="009B228A"/>
    <w:rsid w:val="009B39E5"/>
    <w:rsid w:val="009C13B2"/>
    <w:rsid w:val="009C5DF4"/>
    <w:rsid w:val="009E0EDB"/>
    <w:rsid w:val="009E6ABB"/>
    <w:rsid w:val="009F35D9"/>
    <w:rsid w:val="009F400A"/>
    <w:rsid w:val="009F6B84"/>
    <w:rsid w:val="00A01C65"/>
    <w:rsid w:val="00A077E0"/>
    <w:rsid w:val="00A11C0A"/>
    <w:rsid w:val="00A13369"/>
    <w:rsid w:val="00A13518"/>
    <w:rsid w:val="00A2191B"/>
    <w:rsid w:val="00A21EC5"/>
    <w:rsid w:val="00A3171B"/>
    <w:rsid w:val="00A338BD"/>
    <w:rsid w:val="00A414ED"/>
    <w:rsid w:val="00A45D10"/>
    <w:rsid w:val="00A6119F"/>
    <w:rsid w:val="00A626B8"/>
    <w:rsid w:val="00A747E5"/>
    <w:rsid w:val="00A81E93"/>
    <w:rsid w:val="00A87590"/>
    <w:rsid w:val="00A93A5C"/>
    <w:rsid w:val="00A93A90"/>
    <w:rsid w:val="00AA4FCA"/>
    <w:rsid w:val="00AA71AF"/>
    <w:rsid w:val="00AB34CC"/>
    <w:rsid w:val="00AC61AB"/>
    <w:rsid w:val="00AD18F3"/>
    <w:rsid w:val="00AD31AA"/>
    <w:rsid w:val="00AD4A0A"/>
    <w:rsid w:val="00AD6E8D"/>
    <w:rsid w:val="00AE2E80"/>
    <w:rsid w:val="00AE3461"/>
    <w:rsid w:val="00AE6E01"/>
    <w:rsid w:val="00AE784E"/>
    <w:rsid w:val="00AF594F"/>
    <w:rsid w:val="00B02ACE"/>
    <w:rsid w:val="00B147C4"/>
    <w:rsid w:val="00B16557"/>
    <w:rsid w:val="00B336F4"/>
    <w:rsid w:val="00B41877"/>
    <w:rsid w:val="00B62959"/>
    <w:rsid w:val="00B6430C"/>
    <w:rsid w:val="00B716C4"/>
    <w:rsid w:val="00B868FE"/>
    <w:rsid w:val="00B94FAA"/>
    <w:rsid w:val="00BA0FC2"/>
    <w:rsid w:val="00BB7A85"/>
    <w:rsid w:val="00BC2A25"/>
    <w:rsid w:val="00BC2DC0"/>
    <w:rsid w:val="00BC6641"/>
    <w:rsid w:val="00BD5A70"/>
    <w:rsid w:val="00BE220D"/>
    <w:rsid w:val="00BE59D7"/>
    <w:rsid w:val="00BF16B9"/>
    <w:rsid w:val="00BF6F03"/>
    <w:rsid w:val="00C12F98"/>
    <w:rsid w:val="00C15A7E"/>
    <w:rsid w:val="00C300A2"/>
    <w:rsid w:val="00C305F8"/>
    <w:rsid w:val="00C3291E"/>
    <w:rsid w:val="00C36506"/>
    <w:rsid w:val="00C377C5"/>
    <w:rsid w:val="00C558ED"/>
    <w:rsid w:val="00C57628"/>
    <w:rsid w:val="00C66598"/>
    <w:rsid w:val="00C73619"/>
    <w:rsid w:val="00C748FC"/>
    <w:rsid w:val="00C74AF3"/>
    <w:rsid w:val="00C77522"/>
    <w:rsid w:val="00C85A6B"/>
    <w:rsid w:val="00C92D2E"/>
    <w:rsid w:val="00CA6437"/>
    <w:rsid w:val="00CB6686"/>
    <w:rsid w:val="00CC0EDB"/>
    <w:rsid w:val="00CD0D22"/>
    <w:rsid w:val="00CD241F"/>
    <w:rsid w:val="00CD3AEA"/>
    <w:rsid w:val="00CD3AF7"/>
    <w:rsid w:val="00CE40D3"/>
    <w:rsid w:val="00CF28B5"/>
    <w:rsid w:val="00CF460A"/>
    <w:rsid w:val="00CF4F26"/>
    <w:rsid w:val="00CF5ADD"/>
    <w:rsid w:val="00D07156"/>
    <w:rsid w:val="00D101ED"/>
    <w:rsid w:val="00D22DE5"/>
    <w:rsid w:val="00D275E7"/>
    <w:rsid w:val="00D30841"/>
    <w:rsid w:val="00D31DAE"/>
    <w:rsid w:val="00D32E52"/>
    <w:rsid w:val="00D537C2"/>
    <w:rsid w:val="00D57749"/>
    <w:rsid w:val="00D717B7"/>
    <w:rsid w:val="00D90D48"/>
    <w:rsid w:val="00DA061B"/>
    <w:rsid w:val="00DB37BD"/>
    <w:rsid w:val="00DB3885"/>
    <w:rsid w:val="00DC546E"/>
    <w:rsid w:val="00DD2689"/>
    <w:rsid w:val="00DD6DED"/>
    <w:rsid w:val="00DE11A5"/>
    <w:rsid w:val="00DE5FC4"/>
    <w:rsid w:val="00E035F6"/>
    <w:rsid w:val="00E13F24"/>
    <w:rsid w:val="00E1512A"/>
    <w:rsid w:val="00E16B9C"/>
    <w:rsid w:val="00E2158F"/>
    <w:rsid w:val="00E40302"/>
    <w:rsid w:val="00E41759"/>
    <w:rsid w:val="00E64CC8"/>
    <w:rsid w:val="00E667B7"/>
    <w:rsid w:val="00E72DE8"/>
    <w:rsid w:val="00E76C2B"/>
    <w:rsid w:val="00E82A57"/>
    <w:rsid w:val="00E83791"/>
    <w:rsid w:val="00E97C94"/>
    <w:rsid w:val="00E97F47"/>
    <w:rsid w:val="00EA4400"/>
    <w:rsid w:val="00EB775B"/>
    <w:rsid w:val="00EC3C42"/>
    <w:rsid w:val="00ED2C0C"/>
    <w:rsid w:val="00ED531E"/>
    <w:rsid w:val="00EF7D26"/>
    <w:rsid w:val="00F0234C"/>
    <w:rsid w:val="00F10B56"/>
    <w:rsid w:val="00F11B38"/>
    <w:rsid w:val="00F14121"/>
    <w:rsid w:val="00F44C9A"/>
    <w:rsid w:val="00F47814"/>
    <w:rsid w:val="00F5431D"/>
    <w:rsid w:val="00F571C7"/>
    <w:rsid w:val="00F77528"/>
    <w:rsid w:val="00F8185B"/>
    <w:rsid w:val="00F81E10"/>
    <w:rsid w:val="00F96393"/>
    <w:rsid w:val="00FA0C43"/>
    <w:rsid w:val="00FA2EAB"/>
    <w:rsid w:val="00FA606C"/>
    <w:rsid w:val="00FB3020"/>
    <w:rsid w:val="00FB30CF"/>
    <w:rsid w:val="00FB394B"/>
    <w:rsid w:val="00FC2C97"/>
    <w:rsid w:val="00FC5F5F"/>
    <w:rsid w:val="00FC7A25"/>
    <w:rsid w:val="00FD5288"/>
    <w:rsid w:val="00FE3451"/>
    <w:rsid w:val="00FF6D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0135"/>
    <w:pPr>
      <w:ind w:firstLine="0"/>
    </w:pPr>
    <w:rPr>
      <w:rFonts w:eastAsia="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3C0135"/>
    <w:pPr>
      <w:widowControl w:val="0"/>
      <w:autoSpaceDE w:val="0"/>
      <w:autoSpaceDN w:val="0"/>
      <w:adjustRightInd w:val="0"/>
      <w:ind w:firstLine="0"/>
    </w:pPr>
    <w:rPr>
      <w:rFonts w:ascii="Courier New" w:eastAsia="Times New Roman" w:hAnsi="Courier New" w:cs="Courier New"/>
      <w:sz w:val="20"/>
      <w:szCs w:val="20"/>
      <w:lang w:eastAsia="ru-RU"/>
    </w:rPr>
  </w:style>
  <w:style w:type="paragraph" w:customStyle="1" w:styleId="1">
    <w:name w:val="Знак1"/>
    <w:basedOn w:val="a"/>
    <w:rsid w:val="003C0135"/>
    <w:pPr>
      <w:spacing w:before="100" w:beforeAutospacing="1" w:after="100" w:afterAutospacing="1"/>
    </w:pPr>
    <w:rPr>
      <w:rFonts w:ascii="Tahoma" w:hAnsi="Tahoma"/>
      <w:sz w:val="20"/>
      <w:szCs w:val="20"/>
      <w:lang w:val="en-US" w:eastAsia="en-US"/>
    </w:rPr>
  </w:style>
  <w:style w:type="paragraph" w:styleId="a3">
    <w:name w:val="header"/>
    <w:basedOn w:val="a"/>
    <w:link w:val="a4"/>
    <w:uiPriority w:val="99"/>
    <w:rsid w:val="003C0135"/>
    <w:pPr>
      <w:tabs>
        <w:tab w:val="center" w:pos="4677"/>
        <w:tab w:val="right" w:pos="9355"/>
      </w:tabs>
    </w:pPr>
  </w:style>
  <w:style w:type="character" w:customStyle="1" w:styleId="a4">
    <w:name w:val="Верхний колонтитул Знак"/>
    <w:basedOn w:val="a0"/>
    <w:link w:val="a3"/>
    <w:uiPriority w:val="99"/>
    <w:rsid w:val="003C0135"/>
    <w:rPr>
      <w:rFonts w:eastAsia="Times New Roman" w:cs="Times New Roman"/>
      <w:sz w:val="24"/>
      <w:szCs w:val="24"/>
      <w:lang w:eastAsia="ru-RU"/>
    </w:rPr>
  </w:style>
  <w:style w:type="paragraph" w:styleId="a5">
    <w:name w:val="footer"/>
    <w:basedOn w:val="a"/>
    <w:link w:val="a6"/>
    <w:uiPriority w:val="99"/>
    <w:unhideWhenUsed/>
    <w:rsid w:val="00624EA3"/>
    <w:pPr>
      <w:tabs>
        <w:tab w:val="center" w:pos="4677"/>
        <w:tab w:val="right" w:pos="9355"/>
      </w:tabs>
    </w:pPr>
  </w:style>
  <w:style w:type="character" w:customStyle="1" w:styleId="a6">
    <w:name w:val="Нижний колонтитул Знак"/>
    <w:basedOn w:val="a0"/>
    <w:link w:val="a5"/>
    <w:uiPriority w:val="99"/>
    <w:rsid w:val="00624EA3"/>
    <w:rPr>
      <w:rFonts w:eastAsia="Times New Roman" w:cs="Times New Roman"/>
      <w:sz w:val="24"/>
      <w:szCs w:val="24"/>
      <w:lang w:eastAsia="ru-RU"/>
    </w:rPr>
  </w:style>
  <w:style w:type="paragraph" w:styleId="a7">
    <w:name w:val="Balloon Text"/>
    <w:basedOn w:val="a"/>
    <w:link w:val="a8"/>
    <w:uiPriority w:val="99"/>
    <w:semiHidden/>
    <w:unhideWhenUsed/>
    <w:rsid w:val="00C300A2"/>
    <w:rPr>
      <w:rFonts w:ascii="Tahoma" w:hAnsi="Tahoma" w:cs="Tahoma"/>
      <w:sz w:val="16"/>
      <w:szCs w:val="16"/>
    </w:rPr>
  </w:style>
  <w:style w:type="character" w:customStyle="1" w:styleId="a8">
    <w:name w:val="Текст выноски Знак"/>
    <w:basedOn w:val="a0"/>
    <w:link w:val="a7"/>
    <w:uiPriority w:val="99"/>
    <w:semiHidden/>
    <w:rsid w:val="00C300A2"/>
    <w:rPr>
      <w:rFonts w:ascii="Tahoma" w:eastAsia="Times New Roman" w:hAnsi="Tahoma" w:cs="Tahoma"/>
      <w:sz w:val="16"/>
      <w:szCs w:val="16"/>
      <w:lang w:eastAsia="ru-RU"/>
    </w:rPr>
  </w:style>
  <w:style w:type="paragraph" w:customStyle="1" w:styleId="ConsPlusNormal">
    <w:name w:val="ConsPlusNormal"/>
    <w:rsid w:val="00E1512A"/>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9">
    <w:name w:val="Абзац_пост"/>
    <w:basedOn w:val="a"/>
    <w:rsid w:val="00AC61AB"/>
    <w:pPr>
      <w:spacing w:before="120"/>
      <w:ind w:firstLine="720"/>
      <w:jc w:val="both"/>
    </w:pPr>
    <w:rPr>
      <w:sz w:val="26"/>
    </w:rPr>
  </w:style>
  <w:style w:type="paragraph" w:styleId="aa">
    <w:name w:val="Normal (Web)"/>
    <w:basedOn w:val="a"/>
    <w:unhideWhenUsed/>
    <w:rsid w:val="005E5838"/>
    <w:pPr>
      <w:spacing w:before="100" w:beforeAutospacing="1" w:after="100" w:afterAutospacing="1"/>
    </w:pPr>
  </w:style>
  <w:style w:type="paragraph" w:styleId="ab">
    <w:name w:val="Body Text"/>
    <w:basedOn w:val="a"/>
    <w:link w:val="ac"/>
    <w:rsid w:val="00B02ACE"/>
    <w:pPr>
      <w:spacing w:after="120"/>
    </w:pPr>
    <w:rPr>
      <w:lang w:val="x-none" w:eastAsia="x-none"/>
    </w:rPr>
  </w:style>
  <w:style w:type="character" w:customStyle="1" w:styleId="ac">
    <w:name w:val="Основной текст Знак"/>
    <w:basedOn w:val="a0"/>
    <w:link w:val="ab"/>
    <w:rsid w:val="00B02ACE"/>
    <w:rPr>
      <w:rFonts w:eastAsia="Times New Roman" w:cs="Times New Roman"/>
      <w:sz w:val="24"/>
      <w:szCs w:val="24"/>
      <w:lang w:val="x-none" w:eastAsia="x-none"/>
    </w:rPr>
  </w:style>
  <w:style w:type="character" w:customStyle="1" w:styleId="apple-converted-space">
    <w:name w:val="apple-converted-space"/>
    <w:rsid w:val="00A13518"/>
  </w:style>
  <w:style w:type="paragraph" w:styleId="ad">
    <w:name w:val="Body Text Indent"/>
    <w:basedOn w:val="a"/>
    <w:link w:val="ae"/>
    <w:uiPriority w:val="99"/>
    <w:semiHidden/>
    <w:unhideWhenUsed/>
    <w:rsid w:val="00A13518"/>
    <w:pPr>
      <w:spacing w:after="120"/>
      <w:ind w:left="283"/>
    </w:pPr>
    <w:rPr>
      <w:lang w:val="x-none" w:eastAsia="ar-SA"/>
    </w:rPr>
  </w:style>
  <w:style w:type="character" w:customStyle="1" w:styleId="ae">
    <w:name w:val="Основной текст с отступом Знак"/>
    <w:basedOn w:val="a0"/>
    <w:link w:val="ad"/>
    <w:uiPriority w:val="99"/>
    <w:semiHidden/>
    <w:rsid w:val="00A13518"/>
    <w:rPr>
      <w:rFonts w:eastAsia="Times New Roman" w:cs="Times New Roman"/>
      <w:sz w:val="24"/>
      <w:szCs w:val="24"/>
      <w:lang w:val="x-none" w:eastAsia="ar-SA"/>
    </w:rPr>
  </w:style>
  <w:style w:type="paragraph" w:styleId="af">
    <w:name w:val="List Paragraph"/>
    <w:basedOn w:val="a"/>
    <w:uiPriority w:val="34"/>
    <w:qFormat/>
    <w:rsid w:val="00A1351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0135"/>
    <w:pPr>
      <w:ind w:firstLine="0"/>
    </w:pPr>
    <w:rPr>
      <w:rFonts w:eastAsia="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3C0135"/>
    <w:pPr>
      <w:widowControl w:val="0"/>
      <w:autoSpaceDE w:val="0"/>
      <w:autoSpaceDN w:val="0"/>
      <w:adjustRightInd w:val="0"/>
      <w:ind w:firstLine="0"/>
    </w:pPr>
    <w:rPr>
      <w:rFonts w:ascii="Courier New" w:eastAsia="Times New Roman" w:hAnsi="Courier New" w:cs="Courier New"/>
      <w:sz w:val="20"/>
      <w:szCs w:val="20"/>
      <w:lang w:eastAsia="ru-RU"/>
    </w:rPr>
  </w:style>
  <w:style w:type="paragraph" w:customStyle="1" w:styleId="1">
    <w:name w:val="Знак1"/>
    <w:basedOn w:val="a"/>
    <w:rsid w:val="003C0135"/>
    <w:pPr>
      <w:spacing w:before="100" w:beforeAutospacing="1" w:after="100" w:afterAutospacing="1"/>
    </w:pPr>
    <w:rPr>
      <w:rFonts w:ascii="Tahoma" w:hAnsi="Tahoma"/>
      <w:sz w:val="20"/>
      <w:szCs w:val="20"/>
      <w:lang w:val="en-US" w:eastAsia="en-US"/>
    </w:rPr>
  </w:style>
  <w:style w:type="paragraph" w:styleId="a3">
    <w:name w:val="header"/>
    <w:basedOn w:val="a"/>
    <w:link w:val="a4"/>
    <w:uiPriority w:val="99"/>
    <w:rsid w:val="003C0135"/>
    <w:pPr>
      <w:tabs>
        <w:tab w:val="center" w:pos="4677"/>
        <w:tab w:val="right" w:pos="9355"/>
      </w:tabs>
    </w:pPr>
  </w:style>
  <w:style w:type="character" w:customStyle="1" w:styleId="a4">
    <w:name w:val="Верхний колонтитул Знак"/>
    <w:basedOn w:val="a0"/>
    <w:link w:val="a3"/>
    <w:uiPriority w:val="99"/>
    <w:rsid w:val="003C0135"/>
    <w:rPr>
      <w:rFonts w:eastAsia="Times New Roman" w:cs="Times New Roman"/>
      <w:sz w:val="24"/>
      <w:szCs w:val="24"/>
      <w:lang w:eastAsia="ru-RU"/>
    </w:rPr>
  </w:style>
  <w:style w:type="paragraph" w:styleId="a5">
    <w:name w:val="footer"/>
    <w:basedOn w:val="a"/>
    <w:link w:val="a6"/>
    <w:uiPriority w:val="99"/>
    <w:unhideWhenUsed/>
    <w:rsid w:val="00624EA3"/>
    <w:pPr>
      <w:tabs>
        <w:tab w:val="center" w:pos="4677"/>
        <w:tab w:val="right" w:pos="9355"/>
      </w:tabs>
    </w:pPr>
  </w:style>
  <w:style w:type="character" w:customStyle="1" w:styleId="a6">
    <w:name w:val="Нижний колонтитул Знак"/>
    <w:basedOn w:val="a0"/>
    <w:link w:val="a5"/>
    <w:uiPriority w:val="99"/>
    <w:rsid w:val="00624EA3"/>
    <w:rPr>
      <w:rFonts w:eastAsia="Times New Roman" w:cs="Times New Roman"/>
      <w:sz w:val="24"/>
      <w:szCs w:val="24"/>
      <w:lang w:eastAsia="ru-RU"/>
    </w:rPr>
  </w:style>
  <w:style w:type="paragraph" w:styleId="a7">
    <w:name w:val="Balloon Text"/>
    <w:basedOn w:val="a"/>
    <w:link w:val="a8"/>
    <w:uiPriority w:val="99"/>
    <w:semiHidden/>
    <w:unhideWhenUsed/>
    <w:rsid w:val="00C300A2"/>
    <w:rPr>
      <w:rFonts w:ascii="Tahoma" w:hAnsi="Tahoma" w:cs="Tahoma"/>
      <w:sz w:val="16"/>
      <w:szCs w:val="16"/>
    </w:rPr>
  </w:style>
  <w:style w:type="character" w:customStyle="1" w:styleId="a8">
    <w:name w:val="Текст выноски Знак"/>
    <w:basedOn w:val="a0"/>
    <w:link w:val="a7"/>
    <w:uiPriority w:val="99"/>
    <w:semiHidden/>
    <w:rsid w:val="00C300A2"/>
    <w:rPr>
      <w:rFonts w:ascii="Tahoma" w:eastAsia="Times New Roman" w:hAnsi="Tahoma" w:cs="Tahoma"/>
      <w:sz w:val="16"/>
      <w:szCs w:val="16"/>
      <w:lang w:eastAsia="ru-RU"/>
    </w:rPr>
  </w:style>
  <w:style w:type="paragraph" w:customStyle="1" w:styleId="ConsPlusNormal">
    <w:name w:val="ConsPlusNormal"/>
    <w:rsid w:val="00E1512A"/>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9">
    <w:name w:val="Абзац_пост"/>
    <w:basedOn w:val="a"/>
    <w:rsid w:val="00AC61AB"/>
    <w:pPr>
      <w:spacing w:before="120"/>
      <w:ind w:firstLine="720"/>
      <w:jc w:val="both"/>
    </w:pPr>
    <w:rPr>
      <w:sz w:val="26"/>
    </w:rPr>
  </w:style>
  <w:style w:type="paragraph" w:styleId="aa">
    <w:name w:val="Normal (Web)"/>
    <w:basedOn w:val="a"/>
    <w:unhideWhenUsed/>
    <w:rsid w:val="005E5838"/>
    <w:pPr>
      <w:spacing w:before="100" w:beforeAutospacing="1" w:after="100" w:afterAutospacing="1"/>
    </w:pPr>
  </w:style>
  <w:style w:type="paragraph" w:styleId="ab">
    <w:name w:val="Body Text"/>
    <w:basedOn w:val="a"/>
    <w:link w:val="ac"/>
    <w:rsid w:val="00B02ACE"/>
    <w:pPr>
      <w:spacing w:after="120"/>
    </w:pPr>
    <w:rPr>
      <w:lang w:val="x-none" w:eastAsia="x-none"/>
    </w:rPr>
  </w:style>
  <w:style w:type="character" w:customStyle="1" w:styleId="ac">
    <w:name w:val="Основной текст Знак"/>
    <w:basedOn w:val="a0"/>
    <w:link w:val="ab"/>
    <w:rsid w:val="00B02ACE"/>
    <w:rPr>
      <w:rFonts w:eastAsia="Times New Roman" w:cs="Times New Roman"/>
      <w:sz w:val="24"/>
      <w:szCs w:val="24"/>
      <w:lang w:val="x-none" w:eastAsia="x-none"/>
    </w:rPr>
  </w:style>
  <w:style w:type="character" w:customStyle="1" w:styleId="apple-converted-space">
    <w:name w:val="apple-converted-space"/>
    <w:rsid w:val="00A13518"/>
  </w:style>
  <w:style w:type="paragraph" w:styleId="ad">
    <w:name w:val="Body Text Indent"/>
    <w:basedOn w:val="a"/>
    <w:link w:val="ae"/>
    <w:uiPriority w:val="99"/>
    <w:semiHidden/>
    <w:unhideWhenUsed/>
    <w:rsid w:val="00A13518"/>
    <w:pPr>
      <w:spacing w:after="120"/>
      <w:ind w:left="283"/>
    </w:pPr>
    <w:rPr>
      <w:lang w:val="x-none" w:eastAsia="ar-SA"/>
    </w:rPr>
  </w:style>
  <w:style w:type="character" w:customStyle="1" w:styleId="ae">
    <w:name w:val="Основной текст с отступом Знак"/>
    <w:basedOn w:val="a0"/>
    <w:link w:val="ad"/>
    <w:uiPriority w:val="99"/>
    <w:semiHidden/>
    <w:rsid w:val="00A13518"/>
    <w:rPr>
      <w:rFonts w:eastAsia="Times New Roman" w:cs="Times New Roman"/>
      <w:sz w:val="24"/>
      <w:szCs w:val="24"/>
      <w:lang w:val="x-none" w:eastAsia="ar-SA"/>
    </w:rPr>
  </w:style>
  <w:style w:type="paragraph" w:styleId="af">
    <w:name w:val="List Paragraph"/>
    <w:basedOn w:val="a"/>
    <w:uiPriority w:val="34"/>
    <w:qFormat/>
    <w:rsid w:val="00A135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03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6730E-B8AE-4150-B3FA-CE6678CD3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1</Pages>
  <Words>4614</Words>
  <Characters>26301</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Яковенко</dc:creator>
  <cp:keywords/>
  <dc:description/>
  <cp:lastModifiedBy>Екатерина Яковенко</cp:lastModifiedBy>
  <cp:revision>14</cp:revision>
  <cp:lastPrinted>2016-10-19T04:59:00Z</cp:lastPrinted>
  <dcterms:created xsi:type="dcterms:W3CDTF">2016-10-18T23:12:00Z</dcterms:created>
  <dcterms:modified xsi:type="dcterms:W3CDTF">2016-11-18T05:59:00Z</dcterms:modified>
</cp:coreProperties>
</file>